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62" w:rsidRPr="0049400B" w:rsidRDefault="00917516" w:rsidP="0007565A">
      <w:pPr>
        <w:spacing w:after="0" w:line="240" w:lineRule="auto"/>
        <w:jc w:val="center"/>
        <w:rPr>
          <w:b/>
          <w:sz w:val="24"/>
          <w:szCs w:val="24"/>
        </w:rPr>
      </w:pPr>
      <w:r w:rsidRPr="0049400B">
        <w:rPr>
          <w:b/>
          <w:sz w:val="24"/>
          <w:szCs w:val="24"/>
        </w:rPr>
        <w:t>Инструкция для школьников Вологодской области</w:t>
      </w:r>
      <w:r w:rsidR="0049400B">
        <w:rPr>
          <w:b/>
          <w:sz w:val="24"/>
          <w:szCs w:val="24"/>
        </w:rPr>
        <w:t xml:space="preserve"> по доступу к бесплатным занятиям,</w:t>
      </w:r>
      <w:r w:rsidR="0049400B">
        <w:rPr>
          <w:b/>
          <w:sz w:val="24"/>
          <w:szCs w:val="24"/>
        </w:rPr>
        <w:br/>
        <w:t>ссылки на которые направляются учителями</w:t>
      </w:r>
    </w:p>
    <w:p w:rsidR="00917516" w:rsidRPr="0049400B" w:rsidRDefault="00917516" w:rsidP="002E3362">
      <w:pPr>
        <w:spacing w:after="0" w:line="240" w:lineRule="auto"/>
      </w:pPr>
    </w:p>
    <w:p w:rsidR="0007565A" w:rsidRPr="00A52361" w:rsidRDefault="0007565A" w:rsidP="002E3362">
      <w:pPr>
        <w:spacing w:after="0" w:line="240" w:lineRule="auto"/>
        <w:rPr>
          <w:b/>
          <w:i/>
        </w:rPr>
      </w:pPr>
      <w:r w:rsidRPr="00A52361">
        <w:rPr>
          <w:i/>
        </w:rPr>
        <w:t>Для работы с учебной платформой «Фоксфорд» рекомендуется использовать любой современный браузер, например, Google Chrome или Яндекс Браузер.</w:t>
      </w:r>
    </w:p>
    <w:p w:rsidR="0007565A" w:rsidRDefault="0007565A" w:rsidP="002E3362">
      <w:pPr>
        <w:spacing w:after="0" w:line="240" w:lineRule="auto"/>
      </w:pPr>
    </w:p>
    <w:p w:rsidR="00917516" w:rsidRDefault="0007565A" w:rsidP="007A7993">
      <w:pPr>
        <w:spacing w:after="60" w:line="240" w:lineRule="auto"/>
        <w:jc w:val="both"/>
      </w:pPr>
      <w:r w:rsidRPr="0007565A">
        <w:t>1.</w:t>
      </w:r>
      <w:r>
        <w:rPr>
          <w:lang w:val="en-US"/>
        </w:rPr>
        <w:t> </w:t>
      </w:r>
      <w:r>
        <w:t xml:space="preserve">Открыть (запустить) </w:t>
      </w:r>
      <w:r w:rsidRPr="0007565A">
        <w:t>браузер</w:t>
      </w:r>
      <w:r>
        <w:t xml:space="preserve">, перейти по ссылке </w:t>
      </w:r>
      <w:hyperlink r:id="rId6" w:history="1">
        <w:r w:rsidRPr="002C5BDE">
          <w:rPr>
            <w:rStyle w:val="a3"/>
          </w:rPr>
          <w:t>https://kvo.foxford.ru/</w:t>
        </w:r>
      </w:hyperlink>
      <w:r>
        <w:t xml:space="preserve"> на страницу учебной платформы «Фоксфорд» для Вологодской области.</w:t>
      </w:r>
      <w:r w:rsidR="00925634">
        <w:t xml:space="preserve"> На стартовой странице учебной платформы нажать кнопку «</w:t>
      </w:r>
      <w:r w:rsidR="00925634" w:rsidRPr="00ED6655">
        <w:rPr>
          <w:b/>
        </w:rPr>
        <w:t>Присоединиться</w:t>
      </w:r>
      <w:r w:rsidR="00925634">
        <w:t>». Пример стартовой странице приведен на Рис.1.</w:t>
      </w:r>
    </w:p>
    <w:p w:rsidR="002E3362" w:rsidRDefault="002F60A1" w:rsidP="002E3362">
      <w:pPr>
        <w:spacing w:after="0" w:line="240" w:lineRule="auto"/>
      </w:pPr>
      <w:r>
        <w:rPr>
          <w:noProof/>
        </w:rPr>
        <w:drawing>
          <wp:inline distT="0" distB="0" distL="0" distR="0">
            <wp:extent cx="6835940" cy="2959007"/>
            <wp:effectExtent l="19050" t="0" r="30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40" cy="295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31" w:rsidRDefault="009F1C31" w:rsidP="009F1C31">
      <w:pPr>
        <w:spacing w:after="0" w:line="240" w:lineRule="auto"/>
        <w:jc w:val="center"/>
      </w:pPr>
      <w:r>
        <w:t>Рис.1</w:t>
      </w:r>
    </w:p>
    <w:p w:rsidR="007A7993" w:rsidRDefault="007A7993" w:rsidP="007A7993">
      <w:pPr>
        <w:spacing w:after="0" w:line="240" w:lineRule="auto"/>
      </w:pPr>
    </w:p>
    <w:p w:rsidR="009F1C31" w:rsidRDefault="007A7993" w:rsidP="00753071">
      <w:pPr>
        <w:spacing w:after="60" w:line="240" w:lineRule="auto"/>
      </w:pPr>
      <w:r>
        <w:t>2. В отобразившемся разделе «</w:t>
      </w:r>
      <w:r w:rsidRPr="007A7993">
        <w:t>Как участвовать в этой программе?</w:t>
      </w:r>
      <w:r>
        <w:t xml:space="preserve">» </w:t>
      </w:r>
      <w:r w:rsidR="00585C6F">
        <w:t>выбрать роль «</w:t>
      </w:r>
      <w:r w:rsidR="00585C6F" w:rsidRPr="000E3322">
        <w:rPr>
          <w:b/>
        </w:rPr>
        <w:t>Я ученик</w:t>
      </w:r>
      <w:r w:rsidR="00585C6F">
        <w:t>» и нажать на кнопку «</w:t>
      </w:r>
      <w:r w:rsidR="00585C6F" w:rsidRPr="000E3322">
        <w:rPr>
          <w:b/>
        </w:rPr>
        <w:t>Получить доступ</w:t>
      </w:r>
      <w:r w:rsidR="00585C6F">
        <w:t xml:space="preserve">». Пример интерфейса </w:t>
      </w:r>
      <w:r w:rsidR="009529CB">
        <w:t xml:space="preserve">с выделенными элементами управления </w:t>
      </w:r>
      <w:r w:rsidR="00585C6F">
        <w:t>приведен на Рис.2.</w:t>
      </w:r>
    </w:p>
    <w:p w:rsidR="00585C6F" w:rsidRDefault="009529CB" w:rsidP="002E3362">
      <w:pPr>
        <w:spacing w:after="0" w:line="240" w:lineRule="auto"/>
      </w:pPr>
      <w:r>
        <w:rPr>
          <w:noProof/>
        </w:rPr>
        <w:drawing>
          <wp:inline distT="0" distB="0" distL="0" distR="0">
            <wp:extent cx="6828790" cy="37160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DC" w:rsidRDefault="003176DC" w:rsidP="003176DC">
      <w:pPr>
        <w:spacing w:after="0" w:line="240" w:lineRule="auto"/>
        <w:jc w:val="center"/>
      </w:pPr>
      <w:r>
        <w:t>Рис.2</w:t>
      </w:r>
    </w:p>
    <w:p w:rsidR="003176DC" w:rsidRDefault="003176DC" w:rsidP="002E3362">
      <w:pPr>
        <w:spacing w:after="0" w:line="240" w:lineRule="auto"/>
      </w:pPr>
    </w:p>
    <w:p w:rsidR="00E3368E" w:rsidRDefault="00E3368E">
      <w:r>
        <w:br w:type="page"/>
      </w:r>
    </w:p>
    <w:p w:rsidR="00EF364F" w:rsidRDefault="00E3368E" w:rsidP="004C055E">
      <w:pPr>
        <w:spacing w:after="60" w:line="240" w:lineRule="auto"/>
        <w:jc w:val="both"/>
      </w:pPr>
      <w:r>
        <w:lastRenderedPageBreak/>
        <w:t>3. </w:t>
      </w:r>
      <w:r w:rsidR="00A204B4">
        <w:t>В следующем окне, скриншот которого представлен на Рис.3., ученику необходимо ввести свои учетные данные</w:t>
      </w:r>
      <w:r w:rsidR="004C055E">
        <w:t xml:space="preserve"> (в полях «Почта или телефон» и «Пароль»)</w:t>
      </w:r>
      <w:r w:rsidR="00A204B4">
        <w:t>, с которыми он был зарегистрирован на учебной платформе «Фоксфорд», и нажать на кнопку «</w:t>
      </w:r>
      <w:r w:rsidR="00A204B4" w:rsidRPr="00A204B4">
        <w:rPr>
          <w:b/>
        </w:rPr>
        <w:t>Войти в Фоксфорд</w:t>
      </w:r>
      <w:r w:rsidR="00A204B4">
        <w:t>».</w:t>
      </w:r>
    </w:p>
    <w:p w:rsidR="003176DC" w:rsidRDefault="00EF364F" w:rsidP="004C055E">
      <w:pPr>
        <w:spacing w:after="60" w:line="240" w:lineRule="auto"/>
        <w:jc w:val="both"/>
      </w:pPr>
      <w:r>
        <w:rPr>
          <w:i/>
          <w:color w:val="FF0000"/>
        </w:rPr>
        <w:t>На скриншоте н</w:t>
      </w:r>
      <w:r w:rsidR="008D019C" w:rsidRPr="008D019C">
        <w:rPr>
          <w:i/>
          <w:color w:val="FF0000"/>
        </w:rPr>
        <w:t>еобходимые поля ввода и элементы управления выделены красными рамками</w:t>
      </w:r>
      <w:r w:rsidR="008D019C">
        <w:t>.</w:t>
      </w:r>
    </w:p>
    <w:p w:rsidR="00A204B4" w:rsidRDefault="004C055E" w:rsidP="002E3362">
      <w:pPr>
        <w:spacing w:after="0" w:line="240" w:lineRule="auto"/>
      </w:pPr>
      <w:r>
        <w:rPr>
          <w:noProof/>
        </w:rPr>
        <w:drawing>
          <wp:inline distT="0" distB="0" distL="0" distR="0">
            <wp:extent cx="6831965" cy="3148702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14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8E" w:rsidRDefault="004C055E" w:rsidP="004C055E">
      <w:pPr>
        <w:spacing w:after="0" w:line="240" w:lineRule="auto"/>
        <w:jc w:val="center"/>
      </w:pPr>
      <w:r>
        <w:t>Рис.3</w:t>
      </w:r>
    </w:p>
    <w:p w:rsidR="004C055E" w:rsidRDefault="004C055E" w:rsidP="002E3362">
      <w:pPr>
        <w:spacing w:after="0" w:line="240" w:lineRule="auto"/>
      </w:pPr>
    </w:p>
    <w:p w:rsidR="004C055E" w:rsidRDefault="000A105C" w:rsidP="002E3362">
      <w:pPr>
        <w:spacing w:after="0" w:line="240" w:lineRule="auto"/>
        <w:rPr>
          <w:i/>
          <w:color w:val="FF0000"/>
        </w:rPr>
      </w:pPr>
      <w:r>
        <w:t>4. В следующем окне, скриншот которого представлен на Рис.4., ученику необходимо указать (выбрать) параллель своего класса и нажать кнопку «</w:t>
      </w:r>
      <w:r w:rsidRPr="00B22A34">
        <w:rPr>
          <w:b/>
        </w:rPr>
        <w:t>Получить доступ</w:t>
      </w:r>
      <w:r>
        <w:t>».</w:t>
      </w:r>
    </w:p>
    <w:p w:rsidR="00EF364F" w:rsidRDefault="00EF364F" w:rsidP="00EF364F">
      <w:pPr>
        <w:spacing w:after="60" w:line="240" w:lineRule="auto"/>
      </w:pPr>
      <w:r>
        <w:rPr>
          <w:i/>
          <w:color w:val="FF0000"/>
        </w:rPr>
        <w:t>На скриншоте н</w:t>
      </w:r>
      <w:r w:rsidRPr="008D019C">
        <w:rPr>
          <w:i/>
          <w:color w:val="FF0000"/>
        </w:rPr>
        <w:t>еобходимые поля ввода и элементы управления выделены красными рамками</w:t>
      </w:r>
      <w:r>
        <w:t>.</w:t>
      </w:r>
    </w:p>
    <w:p w:rsidR="000A105C" w:rsidRDefault="008D019C" w:rsidP="002E3362">
      <w:pPr>
        <w:spacing w:after="0" w:line="240" w:lineRule="auto"/>
      </w:pPr>
      <w:r>
        <w:rPr>
          <w:noProof/>
        </w:rPr>
        <w:drawing>
          <wp:inline distT="0" distB="0" distL="0" distR="0">
            <wp:extent cx="6830695" cy="371221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31" w:rsidRDefault="008F0F31" w:rsidP="008F0F31">
      <w:pPr>
        <w:spacing w:after="0" w:line="240" w:lineRule="auto"/>
        <w:jc w:val="center"/>
      </w:pPr>
      <w:r>
        <w:t>Рис.4</w:t>
      </w:r>
    </w:p>
    <w:p w:rsidR="00456DD0" w:rsidRDefault="00456DD0" w:rsidP="002E3362">
      <w:pPr>
        <w:spacing w:after="0" w:line="240" w:lineRule="auto"/>
      </w:pPr>
    </w:p>
    <w:p w:rsidR="00456DD0" w:rsidRDefault="00456DD0">
      <w:r>
        <w:br w:type="page"/>
      </w:r>
    </w:p>
    <w:p w:rsidR="00456DD0" w:rsidRDefault="00435DE8" w:rsidP="00444EBD">
      <w:pPr>
        <w:spacing w:after="60" w:line="240" w:lineRule="auto"/>
      </w:pPr>
      <w:r>
        <w:lastRenderedPageBreak/>
        <w:t>5. </w:t>
      </w:r>
      <w:r w:rsidR="008F0F31">
        <w:t xml:space="preserve">Если все предыдущие действия были выполнены корректно, то ученик попадает в свой профиль на учебной платформе «Фоксфорд». </w:t>
      </w:r>
      <w:r w:rsidR="008F0F31" w:rsidRPr="00444EBD">
        <w:rPr>
          <w:u w:val="single"/>
        </w:rPr>
        <w:t>Примерный</w:t>
      </w:r>
      <w:r w:rsidR="008F0F31">
        <w:t xml:space="preserve"> интерфейс страницы</w:t>
      </w:r>
      <w:r w:rsidR="00F440B7">
        <w:t xml:space="preserve"> («дашборд»</w:t>
      </w:r>
      <w:r w:rsidR="003916EA">
        <w:t xml:space="preserve"> или «инфопанель»</w:t>
      </w:r>
      <w:r w:rsidR="00F440B7">
        <w:t>)</w:t>
      </w:r>
      <w:r w:rsidR="008F0F31">
        <w:t>, на которую попадает ученик, приведен на Рис.5.</w:t>
      </w:r>
    </w:p>
    <w:p w:rsidR="00435DE8" w:rsidRDefault="00444EBD" w:rsidP="002E3362">
      <w:pPr>
        <w:spacing w:after="0" w:line="240" w:lineRule="auto"/>
      </w:pPr>
      <w:r>
        <w:rPr>
          <w:noProof/>
        </w:rPr>
        <w:drawing>
          <wp:inline distT="0" distB="0" distL="0" distR="0">
            <wp:extent cx="6830695" cy="371221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BD" w:rsidRDefault="00444EBD" w:rsidP="00444EBD">
      <w:pPr>
        <w:spacing w:after="0" w:line="240" w:lineRule="auto"/>
        <w:jc w:val="center"/>
      </w:pPr>
      <w:r>
        <w:t>Рис.5</w:t>
      </w:r>
    </w:p>
    <w:p w:rsidR="00A51B8B" w:rsidRDefault="00A51B8B" w:rsidP="002E3362">
      <w:pPr>
        <w:spacing w:after="0" w:line="240" w:lineRule="auto"/>
      </w:pPr>
    </w:p>
    <w:p w:rsidR="00456DD0" w:rsidRDefault="0029592F" w:rsidP="00A51B8B">
      <w:pPr>
        <w:spacing w:after="60" w:line="240" w:lineRule="auto"/>
      </w:pPr>
      <w:r>
        <w:t>6. </w:t>
      </w:r>
      <w:r w:rsidR="00A51B8B">
        <w:t>Учитель любым доступным способом направляет ученикам ссылки на учебные курсы/занятия, размещенные на учебной платформе «Фоксфорд». Пример направления ссылок ч/з электронный дневник приведен на Рис.6.</w:t>
      </w:r>
    </w:p>
    <w:p w:rsidR="0029592F" w:rsidRDefault="0029592F" w:rsidP="002E3362">
      <w:pPr>
        <w:spacing w:after="0" w:line="240" w:lineRule="auto"/>
      </w:pPr>
      <w:r>
        <w:rPr>
          <w:noProof/>
        </w:rPr>
        <w:drawing>
          <wp:inline distT="0" distB="0" distL="0" distR="0">
            <wp:extent cx="6833500" cy="2855988"/>
            <wp:effectExtent l="19050" t="0" r="54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00" cy="28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B8B" w:rsidRDefault="00B86345" w:rsidP="00B86345">
      <w:pPr>
        <w:spacing w:after="0" w:line="240" w:lineRule="auto"/>
        <w:jc w:val="center"/>
      </w:pPr>
      <w:r>
        <w:t>Рис. 6</w:t>
      </w:r>
    </w:p>
    <w:p w:rsidR="00B86345" w:rsidRDefault="00B86345" w:rsidP="002E3362">
      <w:pPr>
        <w:spacing w:after="0" w:line="240" w:lineRule="auto"/>
      </w:pPr>
    </w:p>
    <w:p w:rsidR="00A51B8B" w:rsidRPr="00A51B8B" w:rsidRDefault="00A51B8B" w:rsidP="002E3362">
      <w:pPr>
        <w:spacing w:after="0" w:line="240" w:lineRule="auto"/>
      </w:pPr>
      <w:r>
        <w:t>Так, например</w:t>
      </w:r>
      <w:r w:rsidRPr="00A51B8B">
        <w:t>:</w:t>
      </w:r>
    </w:p>
    <w:p w:rsidR="00A51B8B" w:rsidRDefault="00A51B8B" w:rsidP="002E3362">
      <w:pPr>
        <w:spacing w:after="0" w:line="240" w:lineRule="auto"/>
      </w:pPr>
      <w:r w:rsidRPr="00A51B8B">
        <w:t>-</w:t>
      </w:r>
      <w:r>
        <w:rPr>
          <w:lang w:val="en-US"/>
        </w:rPr>
        <w:t> </w:t>
      </w:r>
      <w:r>
        <w:t xml:space="preserve">для занятия по Алгебре учителем направлена ссылка - </w:t>
      </w:r>
      <w:hyperlink r:id="rId13" w:history="1">
        <w:r w:rsidRPr="002C5BDE">
          <w:rPr>
            <w:rStyle w:val="a3"/>
          </w:rPr>
          <w:t>https://foxford.ru/courses/1598/lessons/34755</w:t>
        </w:r>
      </w:hyperlink>
    </w:p>
    <w:p w:rsidR="00A51B8B" w:rsidRDefault="00A51B8B" w:rsidP="002E3362">
      <w:pPr>
        <w:spacing w:after="0" w:line="240" w:lineRule="auto"/>
      </w:pPr>
      <w:r w:rsidRPr="00A51B8B">
        <w:t>-</w:t>
      </w:r>
      <w:r>
        <w:rPr>
          <w:lang w:val="en-US"/>
        </w:rPr>
        <w:t> </w:t>
      </w:r>
      <w:r>
        <w:t xml:space="preserve">для занятия по Русскому языку учителем направлена ссылка - </w:t>
      </w:r>
      <w:hyperlink r:id="rId14" w:history="1">
        <w:r w:rsidRPr="002C5BDE">
          <w:rPr>
            <w:rStyle w:val="a3"/>
          </w:rPr>
          <w:t>https://foxford.ru/courses/1635/lessons/36062</w:t>
        </w:r>
      </w:hyperlink>
    </w:p>
    <w:p w:rsidR="00A51B8B" w:rsidRDefault="00A51B8B" w:rsidP="002E3362">
      <w:pPr>
        <w:spacing w:after="0" w:line="240" w:lineRule="auto"/>
      </w:pPr>
    </w:p>
    <w:p w:rsidR="008302B4" w:rsidRDefault="008302B4">
      <w:r>
        <w:br w:type="page"/>
      </w:r>
    </w:p>
    <w:p w:rsidR="008302B4" w:rsidRDefault="007F1C9C" w:rsidP="000C0D1D">
      <w:pPr>
        <w:spacing w:after="60" w:line="240" w:lineRule="auto"/>
      </w:pPr>
      <w:r>
        <w:lastRenderedPageBreak/>
        <w:t>7. </w:t>
      </w:r>
      <w:r w:rsidR="00B86345">
        <w:t xml:space="preserve">Чтобы ученику получить доступ к занятию по направленной учителем ссылке, ему необходимо, находясь на странице </w:t>
      </w:r>
      <w:r w:rsidR="00511854">
        <w:t>своего профиля на учебной платформе «Фоксфорд»</w:t>
      </w:r>
      <w:r w:rsidR="00B86345">
        <w:t xml:space="preserve"> (Рис. 5)</w:t>
      </w:r>
      <w:r w:rsidR="00511854">
        <w:t>,</w:t>
      </w:r>
      <w:r w:rsidR="00B86345">
        <w:t xml:space="preserve"> в адресную строку браузера скопировать полученную ссылку и по </w:t>
      </w:r>
      <w:r w:rsidR="00F270A4">
        <w:t>ней</w:t>
      </w:r>
      <w:r w:rsidR="00B86345">
        <w:t xml:space="preserve"> перейти на страницу с заданием.</w:t>
      </w:r>
      <w:r w:rsidR="00511854">
        <w:t xml:space="preserve"> Пример перехода на страницу с заданием по алгебре </w:t>
      </w:r>
      <w:r w:rsidR="000E4D2F">
        <w:t xml:space="preserve">(по ссылке </w:t>
      </w:r>
      <w:hyperlink r:id="rId15" w:history="1">
        <w:r w:rsidR="000E4D2F" w:rsidRPr="002C5BDE">
          <w:rPr>
            <w:rStyle w:val="a3"/>
          </w:rPr>
          <w:t>https://foxford.ru/courses/1598/lessons/34755</w:t>
        </w:r>
      </w:hyperlink>
      <w:r w:rsidR="000E4D2F">
        <w:t xml:space="preserve">) </w:t>
      </w:r>
      <w:r w:rsidR="00511854">
        <w:t>приведен на Рис.7.</w:t>
      </w:r>
    </w:p>
    <w:p w:rsidR="00511854" w:rsidRDefault="006646F3" w:rsidP="002E3362">
      <w:pPr>
        <w:spacing w:after="0" w:line="240" w:lineRule="auto"/>
      </w:pPr>
      <w:r>
        <w:rPr>
          <w:noProof/>
        </w:rPr>
        <w:drawing>
          <wp:inline distT="0" distB="0" distL="0" distR="0">
            <wp:extent cx="6835405" cy="3663210"/>
            <wp:effectExtent l="19050" t="0" r="35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405" cy="36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C6" w:rsidRDefault="00563EC6" w:rsidP="00563EC6">
      <w:pPr>
        <w:spacing w:after="0" w:line="240" w:lineRule="auto"/>
        <w:jc w:val="center"/>
      </w:pPr>
      <w:r>
        <w:t>Рис. 7</w:t>
      </w:r>
    </w:p>
    <w:p w:rsidR="00563EC6" w:rsidRDefault="00563EC6" w:rsidP="002E3362">
      <w:pPr>
        <w:spacing w:after="0" w:line="240" w:lineRule="auto"/>
      </w:pPr>
    </w:p>
    <w:p w:rsidR="00563EC6" w:rsidRDefault="000C0D1D" w:rsidP="000B5D54">
      <w:pPr>
        <w:spacing w:after="60" w:line="240" w:lineRule="auto"/>
        <w:jc w:val="both"/>
      </w:pPr>
      <w:r>
        <w:t xml:space="preserve">Если ученик во время обучения не выходил из своего профиля на платформе «Фоксфорд», то для доступа к занятию по другому предмету ему достаточно перейти по новой ссылке, скопировав ее в адресную строку браузера. Пример перехода на страницу с заданием по Русскому языку (по ссылке </w:t>
      </w:r>
      <w:hyperlink r:id="rId17" w:history="1">
        <w:r w:rsidRPr="002C5BDE">
          <w:rPr>
            <w:rStyle w:val="a3"/>
          </w:rPr>
          <w:t>https://foxford.ru/courses/1635/lessons/36062</w:t>
        </w:r>
      </w:hyperlink>
      <w:r>
        <w:t>) приведен на Рис.8.</w:t>
      </w:r>
    </w:p>
    <w:p w:rsidR="000B5D54" w:rsidRPr="00A51B8B" w:rsidRDefault="000B5D54" w:rsidP="000C0D1D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815506" cy="3635640"/>
            <wp:effectExtent l="19050" t="0" r="439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06" cy="363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D54" w:rsidRPr="00A51B8B" w:rsidSect="007530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680" w:right="567" w:bottom="851" w:left="567" w:header="709" w:footer="5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17A" w:rsidRDefault="0051517A" w:rsidP="00753071">
      <w:pPr>
        <w:spacing w:after="0" w:line="240" w:lineRule="auto"/>
      </w:pPr>
      <w:r>
        <w:separator/>
      </w:r>
    </w:p>
  </w:endnote>
  <w:endnote w:type="continuationSeparator" w:id="1">
    <w:p w:rsidR="0051517A" w:rsidRDefault="0051517A" w:rsidP="00753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071" w:rsidRDefault="0075307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24047339"/>
      <w:docPartObj>
        <w:docPartGallery w:val="Общ"/>
        <w:docPartUnique/>
      </w:docPartObj>
    </w:sdtPr>
    <w:sdtContent>
      <w:p w:rsidR="00753071" w:rsidRPr="00753071" w:rsidRDefault="00753071" w:rsidP="00753071">
        <w:pPr>
          <w:pStyle w:val="a9"/>
          <w:jc w:val="right"/>
          <w:rPr>
            <w:sz w:val="20"/>
            <w:szCs w:val="20"/>
          </w:rPr>
        </w:pPr>
        <w:r w:rsidRPr="00753071">
          <w:rPr>
            <w:sz w:val="20"/>
            <w:szCs w:val="20"/>
          </w:rPr>
          <w:fldChar w:fldCharType="begin"/>
        </w:r>
        <w:r w:rsidRPr="00753071">
          <w:rPr>
            <w:sz w:val="20"/>
            <w:szCs w:val="20"/>
          </w:rPr>
          <w:instrText xml:space="preserve"> PAGE   \* MERGEFORMAT </w:instrText>
        </w:r>
        <w:r w:rsidRPr="00753071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</w:t>
        </w:r>
        <w:r w:rsidRPr="00753071">
          <w:rPr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071" w:rsidRDefault="0075307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17A" w:rsidRDefault="0051517A" w:rsidP="00753071">
      <w:pPr>
        <w:spacing w:after="0" w:line="240" w:lineRule="auto"/>
      </w:pPr>
      <w:r>
        <w:separator/>
      </w:r>
    </w:p>
  </w:footnote>
  <w:footnote w:type="continuationSeparator" w:id="1">
    <w:p w:rsidR="0051517A" w:rsidRDefault="0051517A" w:rsidP="00753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071" w:rsidRDefault="0075307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071" w:rsidRDefault="0075307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071" w:rsidRDefault="00753071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362"/>
    <w:rsid w:val="00001A1E"/>
    <w:rsid w:val="000417A5"/>
    <w:rsid w:val="0007565A"/>
    <w:rsid w:val="000A105C"/>
    <w:rsid w:val="000B5D54"/>
    <w:rsid w:val="000C0D1D"/>
    <w:rsid w:val="000C3F70"/>
    <w:rsid w:val="000E3322"/>
    <w:rsid w:val="000E4D2F"/>
    <w:rsid w:val="0029592F"/>
    <w:rsid w:val="002E3362"/>
    <w:rsid w:val="002F60A1"/>
    <w:rsid w:val="003176DC"/>
    <w:rsid w:val="00321016"/>
    <w:rsid w:val="003916EA"/>
    <w:rsid w:val="00435DE8"/>
    <w:rsid w:val="00444EBD"/>
    <w:rsid w:val="00456DD0"/>
    <w:rsid w:val="0049400B"/>
    <w:rsid w:val="004C055E"/>
    <w:rsid w:val="00511854"/>
    <w:rsid w:val="0051517A"/>
    <w:rsid w:val="00563EC6"/>
    <w:rsid w:val="00585C6F"/>
    <w:rsid w:val="006646F3"/>
    <w:rsid w:val="00675E34"/>
    <w:rsid w:val="00753071"/>
    <w:rsid w:val="007A7993"/>
    <w:rsid w:val="007C4A09"/>
    <w:rsid w:val="007F1C9C"/>
    <w:rsid w:val="008302B4"/>
    <w:rsid w:val="008D019C"/>
    <w:rsid w:val="008F0F31"/>
    <w:rsid w:val="00917516"/>
    <w:rsid w:val="00925634"/>
    <w:rsid w:val="009529CB"/>
    <w:rsid w:val="009E2AF9"/>
    <w:rsid w:val="009F1C31"/>
    <w:rsid w:val="00A204B4"/>
    <w:rsid w:val="00A51B8B"/>
    <w:rsid w:val="00A52361"/>
    <w:rsid w:val="00B22A34"/>
    <w:rsid w:val="00B756F6"/>
    <w:rsid w:val="00B86345"/>
    <w:rsid w:val="00C66165"/>
    <w:rsid w:val="00E3368E"/>
    <w:rsid w:val="00ED6655"/>
    <w:rsid w:val="00EF364F"/>
    <w:rsid w:val="00F270A4"/>
    <w:rsid w:val="00F440B7"/>
    <w:rsid w:val="00FB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6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0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563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75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3071"/>
  </w:style>
  <w:style w:type="paragraph" w:styleId="a9">
    <w:name w:val="footer"/>
    <w:basedOn w:val="a"/>
    <w:link w:val="aa"/>
    <w:uiPriority w:val="99"/>
    <w:unhideWhenUsed/>
    <w:rsid w:val="0075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30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oxford.ru/courses/1598/lessons/34755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foxford.ru/courses/1635/lessons/36062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kvo.foxford.ru/" TargetMode="Externa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s://foxford.ru/courses/1598/lessons/34755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foxford.ru/courses/1635/lessons/36062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Tupikov</dc:creator>
  <cp:keywords/>
  <dc:description/>
  <cp:lastModifiedBy>Tupikov</cp:lastModifiedBy>
  <cp:revision>54</cp:revision>
  <dcterms:created xsi:type="dcterms:W3CDTF">2020-04-07T09:32:00Z</dcterms:created>
  <dcterms:modified xsi:type="dcterms:W3CDTF">2020-04-07T11:45:00Z</dcterms:modified>
</cp:coreProperties>
</file>