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07E" w:rsidRDefault="0055007E">
      <w:pPr>
        <w:widowControl w:val="0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Theme="majorHAnsi" w:eastAsia="Times New Roman" w:hAnsiTheme="majorHAnsi" w:cstheme="majorBidi"/>
          <w:b/>
          <w:bCs/>
          <w:noProof/>
          <w:color w:val="365F91" w:themeColor="accent1" w:themeShade="BF"/>
          <w:spacing w:val="120"/>
          <w:sz w:val="28"/>
          <w:szCs w:val="28"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2" name="Рисунок 1" descr="D:\HOME\pictures\2023-09-05 628\6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ME\pictures\2023-09-05 628\628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07E" w:rsidRDefault="0055007E">
      <w:pPr>
        <w:widowControl w:val="0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007E" w:rsidRDefault="0055007E">
      <w:pPr>
        <w:widowControl w:val="0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5007E" w:rsidRDefault="0055007E">
      <w:pPr>
        <w:widowControl w:val="0"/>
        <w:spacing w:line="240" w:lineRule="auto"/>
        <w:jc w:val="right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3D3C" w:rsidRDefault="00DD2A36">
      <w:pPr>
        <w:widowControl w:val="0"/>
        <w:spacing w:line="240" w:lineRule="auto"/>
        <w:jc w:val="right"/>
        <w:outlineLvl w:val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Приложение к</w:t>
      </w:r>
    </w:p>
    <w:p w:rsidR="00903D3C" w:rsidRDefault="00DD2A36">
      <w:pPr>
        <w:widowControl w:val="0"/>
        <w:spacing w:line="240" w:lineRule="auto"/>
        <w:jc w:val="right"/>
        <w:outlineLvl w:val="0"/>
      </w:pPr>
      <w:r>
        <w:rPr>
          <w:rFonts w:ascii="Times New Roman" w:eastAsia="Calibri" w:hAnsi="Times New Roman" w:cs="Times New Roman"/>
          <w:sz w:val="28"/>
          <w:szCs w:val="28"/>
        </w:rPr>
        <w:t>постановлению администрации</w:t>
      </w:r>
    </w:p>
    <w:p w:rsidR="00903D3C" w:rsidRDefault="00DD2A36">
      <w:pPr>
        <w:spacing w:after="0" w:line="240" w:lineRule="auto"/>
        <w:jc w:val="right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Никольского </w:t>
      </w: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903D3C" w:rsidRDefault="003D7D96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 22.08.2023 года № 628</w:t>
      </w:r>
    </w:p>
    <w:p w:rsidR="00903D3C" w:rsidRDefault="00903D3C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903D3C" w:rsidRDefault="00DD2A36">
      <w:pPr>
        <w:widowControl w:val="0"/>
        <w:tabs>
          <w:tab w:val="left" w:pos="765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формирования муниципальных социальных заказов на оказание муниципальных услуг в социальной сфере, отнесенных к полномочиям органов местного самоуправления Никольского муниципального района</w:t>
      </w:r>
    </w:p>
    <w:p w:rsidR="00903D3C" w:rsidRDefault="00903D3C">
      <w:pPr>
        <w:widowControl w:val="0"/>
        <w:tabs>
          <w:tab w:val="left" w:pos="76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D3C" w:rsidRDefault="00903D3C">
      <w:pPr>
        <w:widowControl w:val="0"/>
        <w:tabs>
          <w:tab w:val="left" w:pos="765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3D3C" w:rsidRDefault="00DD2A36">
      <w:pPr>
        <w:pStyle w:val="ConsPlusNormal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Порядок определяет:</w:t>
      </w:r>
      <w:bookmarkStart w:id="0" w:name="P53"/>
      <w:bookmarkEnd w:id="0"/>
    </w:p>
    <w:p w:rsidR="00903D3C" w:rsidRDefault="00DD2A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формирования и утверждения муниципальных социальных заказов на оказание муниципальныхуслуг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социальной сфере, отнесенных к полномочиям органов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местного самоуправления Никольского </w:t>
      </w:r>
      <w:r>
        <w:rPr>
          <w:rFonts w:ascii="Times New Roman" w:hAnsi="Times New Roman" w:cs="Times New Roman"/>
          <w:sz w:val="28"/>
          <w:szCs w:val="28"/>
          <w:lang w:eastAsia="en-US"/>
        </w:rPr>
        <w:t>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(далее соответственно – муниципальный социальный заказ, муниципальная услуга в социальной сфере);</w:t>
      </w:r>
    </w:p>
    <w:p w:rsidR="00903D3C" w:rsidRDefault="00DD2A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власти, уполномоченные на формирование муниципальных социальных заказов;</w:t>
      </w:r>
    </w:p>
    <w:p w:rsidR="00903D3C" w:rsidRDefault="00DD2A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уполномоченных органов передать полномочия по отбору исполнителей муниципальных услуг в социальной сфере (далее - исполнитель услуг) и заключению соглашений в целях исполнения муниципальных социальных заказов или полномочие по заключению соглашений в целях исполнения муниципальных социальных заказов органам власти, уполномоченным на формирование муниципальных социальных заказов;</w:t>
      </w:r>
    </w:p>
    <w:p w:rsidR="00903D3C" w:rsidRDefault="00DD2A36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взаимодействия уполномоченных органов и органов власти, уполномоченных на формирование муниципальных социальных заказов;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форму и структуру муниципального социального заказа;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выбора способа (способов) определения исполнителя услуг </w:t>
      </w:r>
      <w:r>
        <w:rPr>
          <w:rFonts w:ascii="Times New Roman" w:hAnsi="Times New Roman" w:cs="Times New Roman"/>
          <w:sz w:val="28"/>
          <w:szCs w:val="28"/>
        </w:rPr>
        <w:br/>
        <w:t xml:space="preserve">из числа способов, установленных частью 3 статьи 7 Федерального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"О государственном (муниципальном) социальном заказе на оказание государственных (муниципальных) услуг в социальной сфере" </w:t>
      </w:r>
      <w:r>
        <w:rPr>
          <w:rFonts w:ascii="Times New Roman" w:hAnsi="Times New Roman" w:cs="Times New Roman"/>
          <w:sz w:val="28"/>
          <w:szCs w:val="28"/>
        </w:rPr>
        <w:br/>
        <w:t>(далее - Федеральный закон №189-ФЗ);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внесения изменений в муниципальные социальные заказы;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осуществления уполномоченным органом контроля за оказанием муниципальных услуг в социальной сфере.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уполномоченным органом в целях настоящего Порядка понимается </w:t>
      </w:r>
      <w:r>
        <w:rPr>
          <w:rFonts w:ascii="Times New Roman" w:hAnsi="Times New Roman" w:cs="Times New Roman"/>
          <w:iCs/>
          <w:sz w:val="28"/>
          <w:szCs w:val="28"/>
        </w:rPr>
        <w:t xml:space="preserve">орган местного самоуправления, утверждающий муниципальный </w:t>
      </w:r>
      <w:r>
        <w:rPr>
          <w:rFonts w:ascii="Times New Roman" w:hAnsi="Times New Roman" w:cs="Times New Roman"/>
          <w:sz w:val="28"/>
          <w:szCs w:val="28"/>
        </w:rPr>
        <w:t xml:space="preserve">социальный заказ </w:t>
      </w:r>
      <w:r>
        <w:rPr>
          <w:rFonts w:ascii="Times New Roman" w:hAnsi="Times New Roman" w:cs="Times New Roman"/>
          <w:sz w:val="28"/>
          <w:szCs w:val="28"/>
        </w:rPr>
        <w:br/>
        <w:t xml:space="preserve">и обеспечивающий предоставление муниципальных услуг потребителям </w:t>
      </w:r>
      <w:r>
        <w:rPr>
          <w:rFonts w:ascii="Times New Roman" w:hAnsi="Times New Roman" w:cs="Times New Roman"/>
          <w:iCs/>
          <w:sz w:val="28"/>
          <w:szCs w:val="28"/>
        </w:rPr>
        <w:t>муниципальных у</w:t>
      </w:r>
      <w:r>
        <w:rPr>
          <w:rFonts w:ascii="Times New Roman" w:hAnsi="Times New Roman" w:cs="Times New Roman"/>
          <w:sz w:val="28"/>
          <w:szCs w:val="28"/>
        </w:rPr>
        <w:t xml:space="preserve">слуг в социальной сфере (далее - потребители услуг) в соответствии с показателями, характеризующими качество оказания </w:t>
      </w:r>
      <w:r>
        <w:rPr>
          <w:rFonts w:ascii="Times New Roman" w:hAnsi="Times New Roman" w:cs="Times New Roman"/>
          <w:sz w:val="28"/>
          <w:szCs w:val="28"/>
        </w:rPr>
        <w:lastRenderedPageBreak/>
        <w:t>муниципальных услуг в социальной сфере и (или) объем оказания таких услуг, и установленным муниципальным социальным заказом.</w:t>
      </w:r>
    </w:p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понятия, применяемые в настоящем Порядке, используются </w:t>
      </w:r>
      <w:r>
        <w:rPr>
          <w:rFonts w:ascii="Times New Roman" w:hAnsi="Times New Roman" w:cs="Times New Roman"/>
          <w:sz w:val="28"/>
          <w:szCs w:val="28"/>
        </w:rPr>
        <w:br/>
        <w:t>в значениях, указанных в Федеральном законе №189-ФЗ.</w:t>
      </w:r>
    </w:p>
    <w:p w:rsidR="00903D3C" w:rsidRDefault="00DD2A36">
      <w:pPr>
        <w:pStyle w:val="ConsPlusNormal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127181766"/>
      <w:r>
        <w:rPr>
          <w:rFonts w:ascii="Times New Roman" w:hAnsi="Times New Roman" w:cs="Times New Roman"/>
          <w:iCs/>
          <w:sz w:val="28"/>
          <w:szCs w:val="28"/>
        </w:rPr>
        <w:t>Муниципальные с</w:t>
      </w:r>
      <w:r>
        <w:rPr>
          <w:rFonts w:ascii="Times New Roman" w:hAnsi="Times New Roman" w:cs="Times New Roman"/>
          <w:sz w:val="28"/>
          <w:szCs w:val="28"/>
        </w:rPr>
        <w:t>оциальные заказы формируются в соответствии с настоящим Порядком по направлению деятельности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 «реализация дополнительных общеразвивающих программ для детей» соответствующими уполномоченными органами, а также органами власти, уполномоченными на формирование муниципальных социальных заказов, указанными в пункте 2 настоящего Порядка.</w:t>
      </w:r>
    </w:p>
    <w:p w:rsidR="00903D3C" w:rsidRDefault="00DD2A3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Уполномоченным органом в отношении направления деятельности «реализация дополнительных общеразвивающих программ» является Управление образования Никольского муниципального района.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2" w:name="_Ref127341152"/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При формировании муниципального социального заказа органы местного самоуправления, осуществляющие функции и полномочия учредителя муниципального бюджетного или автономного учреждения, оказывающего муниципальные услуги в социальной сфере, включенные в муниципальный социальный заказ, и главные распорядители средств местного бюджета, в ведении которых находятся муниципальные казенные учреждения, оказывающие муниципальные услуги в социальной сфере, включенные в муниципальный социальный заказ, предоставляют в соответствии с пункто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м 5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настоящего порядка уполномоченному органу сведения об объеме оказания муниципальных услуг в социальной сфере, оказываемых на основании муниципального задания на оказание муниципальных услуг (выполнение работ) (далее – муниципальное задание), утвержденного муниципальному учреждению.</w:t>
      </w:r>
      <w:bookmarkEnd w:id="2"/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Муниципальный с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оциальный заказ формируется в бумажной форме.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3" w:name="_Ref127181463"/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Информация об объеме оказания муниципальных услуг в социальной сфере включается в муниципальный социальный заказ на основании данных об объеме оказываемых муниципальных услуг в социальной сфере, включенных в обоснования бюджетных ассигнований, формируемые главными распорядителями средств бюджета </w:t>
      </w:r>
      <w:r>
        <w:rPr>
          <w:rFonts w:ascii="Times New Roman" w:hAnsi="Times New Roman" w:cs="Times New Roman"/>
          <w:sz w:val="28"/>
          <w:szCs w:val="28"/>
          <w:lang w:val="ru-RU"/>
        </w:rPr>
        <w:t>Никольского муниципального района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порядком формирования и представления главными распорядителями средств бюджета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Никольского муниципального района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обоснований бюджетных ассигнований, определенным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Фининсовым управлением Никольского муниципального района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в соответствии с бюджетным законодательством Российской Федерации.</w:t>
      </w:r>
      <w:bookmarkEnd w:id="3"/>
    </w:p>
    <w:p w:rsidR="00903D3C" w:rsidRPr="00DD2A36" w:rsidRDefault="00DD2A36" w:rsidP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2A36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Муниципальный с</w:t>
      </w:r>
      <w:r w:rsidRPr="00DD2A36">
        <w:rPr>
          <w:rFonts w:ascii="Times New Roman" w:hAnsi="Times New Roman" w:cs="Times New Roman"/>
          <w:sz w:val="28"/>
          <w:szCs w:val="28"/>
          <w:lang w:val="ru-RU"/>
        </w:rPr>
        <w:t xml:space="preserve">оциальный заказ может быть сформирован в отношении укрупненной муниципальнойуслуги в социальной сфере (далее - укрупненная муниципальнаяуслуга), под которой для целей настоящего Порядка понимается несколько муниципальныхуслуг в социальной сфере, соответствующих одному и тому же виду кода Общероссийского классификатора продукции по видам экономической деятельности и </w:t>
      </w:r>
      <w:r w:rsidRPr="00DD2A3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объединенных по решению уполномоченного органа </w:t>
      </w:r>
      <w:r w:rsidRPr="00DD2A36">
        <w:rPr>
          <w:rFonts w:ascii="Times New Roman" w:hAnsi="Times New Roman" w:cs="Times New Roman"/>
          <w:sz w:val="28"/>
          <w:szCs w:val="28"/>
          <w:lang w:val="ru-RU"/>
        </w:rPr>
        <w:br/>
        <w:t>в соответствии с содержанием муниципальнойуслуги в социальной сфере и (или) условиями (формами) оказания муниципальной услуги в социальной сфере, в случае принятия уполномоченным органом решения о формировании муниципального социального заказа в отношении укрупненных муниципальных услуг.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социальный заказ формируется по форме согласно приложению № 1 к настоящему Порядку в процессе формирования бюджета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Никольского муниципального </w:t>
      </w:r>
      <w:r w:rsidR="00035D48">
        <w:rPr>
          <w:rFonts w:ascii="Times New Roman" w:hAnsi="Times New Roman" w:cs="Times New Roman"/>
          <w:sz w:val="28"/>
          <w:szCs w:val="28"/>
          <w:lang w:val="ru-RU"/>
        </w:rPr>
        <w:t>округа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на очередной финансовый год и плановый период на срок, соответствующий установленному в соответствии с законодательством Российской Федерации сроку (предельному сроку) оказания муниципальной услуги в социальной сфере, в соответствии со следующей структурой: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общие сведения о муниципальном социальном заказе в очередном финансовом году и плановом периоде, а также за пределами планового периода, приведенные в </w:t>
      </w:r>
      <w:hyperlink r:id="rId9">
        <w:r>
          <w:rPr>
            <w:rFonts w:ascii="Times New Roman" w:hAnsi="Times New Roman" w:cs="Times New Roman"/>
            <w:sz w:val="28"/>
            <w:szCs w:val="28"/>
          </w:rPr>
          <w:t>разделе 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Порядку, который содержит следующие подразделы: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муниципальномсоциальном заказе на очередной финансовый год, приведенные в </w:t>
      </w:r>
      <w:hyperlink r:id="rId10">
        <w:r>
          <w:rPr>
            <w:rFonts w:ascii="Times New Roman" w:hAnsi="Times New Roman" w:cs="Times New Roman"/>
            <w:sz w:val="28"/>
            <w:szCs w:val="28"/>
          </w:rPr>
          <w:t>подразделе 1 раздела 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муниципальном социальном заказе на первый год планового периода, приведенные в </w:t>
      </w:r>
      <w:hyperlink r:id="rId11">
        <w:r>
          <w:rPr>
            <w:rFonts w:ascii="Times New Roman" w:hAnsi="Times New Roman" w:cs="Times New Roman"/>
            <w:sz w:val="28"/>
            <w:szCs w:val="28"/>
          </w:rPr>
          <w:t>подразделе 2 раздела 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муниципальномсоциальном заказе на второй год планового периода, приведенные в </w:t>
      </w:r>
      <w:hyperlink r:id="rId12">
        <w:r>
          <w:rPr>
            <w:rFonts w:ascii="Times New Roman" w:hAnsi="Times New Roman" w:cs="Times New Roman"/>
            <w:sz w:val="28"/>
            <w:szCs w:val="28"/>
          </w:rPr>
          <w:t>подразделе 3 раздела 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муниципальном социальном заказе на срок оказания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услуг в социальной сфере за пределами планового периода, приведенные в </w:t>
      </w:r>
      <w:hyperlink r:id="rId13">
        <w:r>
          <w:rPr>
            <w:rFonts w:ascii="Times New Roman" w:hAnsi="Times New Roman" w:cs="Times New Roman"/>
            <w:sz w:val="28"/>
            <w:szCs w:val="28"/>
          </w:rPr>
          <w:t>подразделе 4 раздела 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сведения об объеме оказания муниципальнойуслуги в социальной сфере (укрупненной муниципальной услуги) в очередном финансовом году и плановом периоде, а также за пределами планового периода, приведенные в </w:t>
      </w:r>
      <w:hyperlink r:id="rId14">
        <w:r>
          <w:rPr>
            <w:rFonts w:ascii="Times New Roman" w:hAnsi="Times New Roman" w:cs="Times New Roman"/>
            <w:sz w:val="28"/>
            <w:szCs w:val="28"/>
          </w:rPr>
          <w:t>разделе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к настоящему Порядку, который содержит следующие подразделы: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муниципальной услуги в социальной сфере (муниципальных услуг в социальной сфере, составляющих укрупненную муниципальную услугу) на очередной финансовый год, приведенные в </w:t>
      </w:r>
      <w:hyperlink r:id="rId15">
        <w:r>
          <w:rPr>
            <w:rFonts w:ascii="Times New Roman" w:hAnsi="Times New Roman" w:cs="Times New Roman"/>
            <w:sz w:val="28"/>
            <w:szCs w:val="28"/>
          </w:rPr>
          <w:t>подразделе 1 раздела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об объеме оказания муниципальной услуги в социальной сфере (муниципальных услуг в социальной сфере, составляющих укрупненную муниципальнуюуслугу) на первый год планового периода, приведенные в </w:t>
      </w:r>
      <w:hyperlink r:id="rId16">
        <w:r>
          <w:rPr>
            <w:rFonts w:ascii="Times New Roman" w:hAnsi="Times New Roman" w:cs="Times New Roman"/>
            <w:sz w:val="28"/>
            <w:szCs w:val="28"/>
          </w:rPr>
          <w:t>подразделе 2 раздела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объеме оказания муниципальной услуги в социальной сфере (</w:t>
      </w:r>
      <w:r>
        <w:rPr>
          <w:rFonts w:ascii="Times New Roman" w:hAnsi="Times New Roman" w:cs="Times New Roman"/>
          <w:iCs/>
          <w:sz w:val="28"/>
          <w:szCs w:val="28"/>
        </w:rPr>
        <w:t>муниципальных услуг</w:t>
      </w:r>
      <w:r>
        <w:rPr>
          <w:rFonts w:ascii="Times New Roman" w:hAnsi="Times New Roman" w:cs="Times New Roman"/>
          <w:sz w:val="28"/>
          <w:szCs w:val="28"/>
        </w:rPr>
        <w:t xml:space="preserve"> в социальной сфере, составляющих укрупненную </w:t>
      </w:r>
      <w:r>
        <w:rPr>
          <w:rFonts w:ascii="Times New Roman" w:hAnsi="Times New Roman" w:cs="Times New Roman"/>
          <w:iCs/>
          <w:sz w:val="28"/>
          <w:szCs w:val="28"/>
        </w:rPr>
        <w:lastRenderedPageBreak/>
        <w:t>муниципальную</w:t>
      </w:r>
      <w:r>
        <w:rPr>
          <w:rFonts w:ascii="Times New Roman" w:hAnsi="Times New Roman" w:cs="Times New Roman"/>
          <w:sz w:val="28"/>
          <w:szCs w:val="28"/>
        </w:rPr>
        <w:t xml:space="preserve"> услугу) на второй год планового периода, приведенные в </w:t>
      </w:r>
      <w:hyperlink r:id="rId17">
        <w:r>
          <w:rPr>
            <w:rFonts w:ascii="Times New Roman" w:hAnsi="Times New Roman" w:cs="Times New Roman"/>
            <w:sz w:val="28"/>
            <w:szCs w:val="28"/>
          </w:rPr>
          <w:t>подразделе 3 раздела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об объеме оказания муниципальной услуги в социальной сфере (</w:t>
      </w:r>
      <w:r>
        <w:rPr>
          <w:rFonts w:ascii="Times New Roman" w:hAnsi="Times New Roman" w:cs="Times New Roman"/>
          <w:iCs/>
          <w:sz w:val="28"/>
          <w:szCs w:val="28"/>
        </w:rPr>
        <w:t>муниципальных у</w:t>
      </w:r>
      <w:r>
        <w:rPr>
          <w:rFonts w:ascii="Times New Roman" w:hAnsi="Times New Roman" w:cs="Times New Roman"/>
          <w:sz w:val="28"/>
          <w:szCs w:val="28"/>
        </w:rPr>
        <w:t xml:space="preserve">слуг в социальной сфере, составляющих укрупненную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муниципальную </w:t>
      </w:r>
      <w:r>
        <w:rPr>
          <w:rFonts w:ascii="Times New Roman" w:hAnsi="Times New Roman" w:cs="Times New Roman"/>
          <w:sz w:val="28"/>
          <w:szCs w:val="28"/>
        </w:rPr>
        <w:t xml:space="preserve">услугу) на срок оказания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услуги за пределами планового периода, приведенные в </w:t>
      </w:r>
      <w:hyperlink r:id="rId18">
        <w:r>
          <w:rPr>
            <w:rFonts w:ascii="Times New Roman" w:hAnsi="Times New Roman" w:cs="Times New Roman"/>
            <w:sz w:val="28"/>
            <w:szCs w:val="28"/>
          </w:rPr>
          <w:t>подразделе 4 раздела 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сведения о показателях, характеризующих качество оказания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муниципальной</w:t>
      </w:r>
      <w:r>
        <w:rPr>
          <w:rFonts w:ascii="Times New Roman" w:hAnsi="Times New Roman" w:cs="Times New Roman"/>
          <w:sz w:val="28"/>
          <w:szCs w:val="28"/>
        </w:rPr>
        <w:t xml:space="preserve"> услуги в социальной сфере (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услуг в социальной сфере, составляющих укрупненную </w:t>
      </w:r>
      <w:r>
        <w:rPr>
          <w:rFonts w:ascii="Times New Roman" w:hAnsi="Times New Roman" w:cs="Times New Roman"/>
          <w:iCs/>
          <w:sz w:val="28"/>
          <w:szCs w:val="28"/>
        </w:rPr>
        <w:t>муниципальную у</w:t>
      </w:r>
      <w:r>
        <w:rPr>
          <w:rFonts w:ascii="Times New Roman" w:hAnsi="Times New Roman" w:cs="Times New Roman"/>
          <w:sz w:val="28"/>
          <w:szCs w:val="28"/>
        </w:rPr>
        <w:t xml:space="preserve">слугу), в очередном финансовом году и плановом периоде, а также за пределами планового периода, приведенные в </w:t>
      </w:r>
      <w:hyperlink r:id="rId19">
        <w:r>
          <w:rPr>
            <w:rFonts w:ascii="Times New Roman" w:hAnsi="Times New Roman" w:cs="Times New Roman"/>
            <w:sz w:val="28"/>
            <w:szCs w:val="28"/>
          </w:rPr>
          <w:t>разделе III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приложения № 1 к настоящему Порядку.</w:t>
      </w:r>
    </w:p>
    <w:p w:rsidR="00903D3C" w:rsidRPr="00035D48" w:rsidRDefault="00BD2A00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20">
        <w:r w:rsidR="00DD2A36" w:rsidRPr="00035D48">
          <w:rPr>
            <w:rFonts w:ascii="Times New Roman" w:hAnsi="Times New Roman" w:cs="Times New Roman"/>
            <w:sz w:val="28"/>
            <w:szCs w:val="28"/>
            <w:lang w:val="ru-RU"/>
          </w:rPr>
          <w:t>Подразделы 2</w:t>
        </w:r>
      </w:hyperlink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>-</w:t>
      </w:r>
      <w:hyperlink r:id="rId21">
        <w:r w:rsidR="00DD2A36" w:rsidRPr="00035D48">
          <w:rPr>
            <w:rFonts w:ascii="Times New Roman" w:hAnsi="Times New Roman" w:cs="Times New Roman"/>
            <w:sz w:val="28"/>
            <w:szCs w:val="28"/>
            <w:lang w:val="ru-RU"/>
          </w:rPr>
          <w:t xml:space="preserve">4 раздела </w:t>
        </w:r>
        <w:r w:rsidR="00DD2A36">
          <w:rPr>
            <w:rFonts w:ascii="Times New Roman" w:hAnsi="Times New Roman" w:cs="Times New Roman"/>
            <w:sz w:val="28"/>
            <w:szCs w:val="28"/>
          </w:rPr>
          <w:t>I</w:t>
        </w:r>
      </w:hyperlink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hyperlink r:id="rId22">
        <w:r w:rsidR="00DD2A36" w:rsidRPr="00035D48">
          <w:rPr>
            <w:rFonts w:ascii="Times New Roman" w:hAnsi="Times New Roman" w:cs="Times New Roman"/>
            <w:sz w:val="28"/>
            <w:szCs w:val="28"/>
            <w:lang w:val="ru-RU"/>
          </w:rPr>
          <w:t>подразделы 1</w:t>
        </w:r>
      </w:hyperlink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>-</w:t>
      </w:r>
      <w:hyperlink r:id="rId23">
        <w:r w:rsidR="00DD2A36" w:rsidRPr="00035D48">
          <w:rPr>
            <w:rFonts w:ascii="Times New Roman" w:hAnsi="Times New Roman" w:cs="Times New Roman"/>
            <w:sz w:val="28"/>
            <w:szCs w:val="28"/>
            <w:lang w:val="ru-RU"/>
          </w:rPr>
          <w:t xml:space="preserve">4 раздела </w:t>
        </w:r>
        <w:r w:rsidR="00DD2A36">
          <w:rPr>
            <w:rFonts w:ascii="Times New Roman" w:hAnsi="Times New Roman" w:cs="Times New Roman"/>
            <w:sz w:val="28"/>
            <w:szCs w:val="28"/>
          </w:rPr>
          <w:t>II</w:t>
        </w:r>
      </w:hyperlink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приложения № 1 к настоящему Порядку формируются с учетом срока (предельного срока) оказания </w:t>
      </w:r>
      <w:r w:rsidR="00DD2A36"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>услуги в социальной сфере (</w:t>
      </w:r>
      <w:r w:rsidR="00DD2A36"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муниципальных у</w:t>
      </w:r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слуг в социальной сфере, составляющих укрупненную </w:t>
      </w:r>
      <w:r w:rsidR="00DD2A36"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муниципальную у</w:t>
      </w:r>
      <w:r w:rsidR="00DD2A36" w:rsidRPr="00035D48">
        <w:rPr>
          <w:rFonts w:ascii="Times New Roman" w:hAnsi="Times New Roman" w:cs="Times New Roman"/>
          <w:sz w:val="28"/>
          <w:szCs w:val="28"/>
          <w:lang w:val="ru-RU"/>
        </w:rPr>
        <w:t>слугу), установленного в соответствии с законодательством Российской Федерации.</w:t>
      </w:r>
    </w:p>
    <w:p w:rsidR="00903D3C" w:rsidRPr="00DD2A36" w:rsidRDefault="00DD2A36" w:rsidP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Муниципальный с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оциальный заказ утверждается уполномоченным органом не позднее 15 рабочих дней со дня принятия решения о местном бюджете на очередной финансовый год и плановый период</w:t>
      </w:r>
      <w:r w:rsidRPr="00DD2A36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Показатели, характеризующие объем оказания муниципальной услуги в социальной сфере, определяются органами, указанными в </w:t>
      </w:r>
      <w:hyperlink r:id="rId24">
        <w:r w:rsidRPr="00035D48">
          <w:rPr>
            <w:rFonts w:ascii="Times New Roman" w:hAnsi="Times New Roman" w:cs="Times New Roman"/>
            <w:sz w:val="28"/>
            <w:szCs w:val="28"/>
            <w:lang w:val="ru-RU"/>
          </w:rPr>
          <w:t>пункте 2</w:t>
        </w:r>
      </w:hyperlink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настоящего Порядка, на основании:</w:t>
      </w:r>
    </w:p>
    <w:p w:rsidR="00903D3C" w:rsidRPr="00035D48" w:rsidRDefault="00DD2A36">
      <w:pPr>
        <w:pStyle w:val="af0"/>
        <w:numPr>
          <w:ilvl w:val="0"/>
          <w:numId w:val="2"/>
        </w:numPr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прогнозируемой динамики количества потребителей услуг;</w:t>
      </w:r>
    </w:p>
    <w:p w:rsidR="00903D3C" w:rsidRPr="00035D48" w:rsidRDefault="00DD2A36">
      <w:pPr>
        <w:pStyle w:val="af0"/>
        <w:numPr>
          <w:ilvl w:val="0"/>
          <w:numId w:val="2"/>
        </w:numPr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уровня удовлетворенности существующим объемом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муниципальных у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слуг в социальной сфере;</w:t>
      </w:r>
    </w:p>
    <w:p w:rsidR="00903D3C" w:rsidRDefault="00DD2A36">
      <w:pPr>
        <w:pStyle w:val="af0"/>
        <w:numPr>
          <w:ilvl w:val="0"/>
          <w:numId w:val="2"/>
        </w:numPr>
        <w:spacing w:after="0" w:line="240" w:lineRule="auto"/>
        <w:ind w:left="0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отчета об исполнении муниципального социального заказа, формируемого уполномоченным органом в соответствии с </w:t>
      </w:r>
      <w:hyperlink r:id="rId25">
        <w:r w:rsidRPr="00035D48">
          <w:rPr>
            <w:rFonts w:ascii="Times New Roman" w:hAnsi="Times New Roman" w:cs="Times New Roman"/>
            <w:sz w:val="28"/>
            <w:szCs w:val="28"/>
            <w:lang w:val="ru-RU"/>
          </w:rPr>
          <w:t xml:space="preserve">частью </w:t>
        </w:r>
        <w:r>
          <w:rPr>
            <w:rFonts w:ascii="Times New Roman" w:hAnsi="Times New Roman" w:cs="Times New Roman"/>
            <w:sz w:val="28"/>
            <w:szCs w:val="28"/>
          </w:rPr>
          <w:t>5 статьи 7</w:t>
        </w:r>
      </w:hyperlink>
      <w:r>
        <w:rPr>
          <w:rFonts w:ascii="Times New Roman" w:hAnsi="Times New Roman" w:cs="Times New Roman"/>
          <w:sz w:val="28"/>
          <w:szCs w:val="28"/>
        </w:rPr>
        <w:t>Федеральногозакона №189-ФЗ в отчетномфинансовомгоду.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Внесение изменений в утвержденный муниципальный социальный заказ осуществляется в случаях: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значений показателей, характеризующих объем оказания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муниципальной у</w:t>
      </w:r>
      <w:r>
        <w:rPr>
          <w:rFonts w:ascii="Times New Roman" w:hAnsi="Times New Roman" w:cs="Times New Roman"/>
          <w:sz w:val="28"/>
          <w:szCs w:val="28"/>
        </w:rPr>
        <w:t>слуги в социальной сфере;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способа исполнения муниципального социального заказа и перераспределения объема оказания муниципальной услуги в социальной сфере по результатам отбора исполнителей услуг в соответствии со </w:t>
      </w:r>
      <w:hyperlink r:id="rId26">
        <w:r>
          <w:rPr>
            <w:rFonts w:ascii="Times New Roman" w:hAnsi="Times New Roman" w:cs="Times New Roman"/>
            <w:sz w:val="28"/>
            <w:szCs w:val="28"/>
          </w:rPr>
          <w:t>статьей 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Федерального закона №189-ФЗ;</w:t>
      </w:r>
    </w:p>
    <w:p w:rsidR="00903D3C" w:rsidRDefault="00DD2A36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изменения сведений, включенных в форму муниципального социального </w:t>
      </w:r>
      <w:hyperlink r:id="rId27">
        <w:r>
          <w:rPr>
            <w:rFonts w:ascii="Times New Roman" w:hAnsi="Times New Roman" w:cs="Times New Roman"/>
            <w:sz w:val="28"/>
            <w:szCs w:val="28"/>
          </w:rPr>
          <w:t>заказа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(приложение к настоящему Порядку).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4" w:name="_Ref124456818"/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Уполномоченным органом осуществляется выбор способа (способов) определения исполнителей услуг из числа способов, установленных </w:t>
      </w:r>
      <w:hyperlink r:id="rId28">
        <w:r w:rsidRPr="00035D48">
          <w:rPr>
            <w:rFonts w:ascii="Times New Roman" w:hAnsi="Times New Roman" w:cs="Times New Roman"/>
            <w:sz w:val="28"/>
            <w:szCs w:val="28"/>
            <w:lang w:val="ru-RU"/>
          </w:rPr>
          <w:t>частью 3 статьи 7</w:t>
        </w:r>
      </w:hyperlink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Федерального закона №189-ФЗ, если такой способ не определен федеральными законами, решениями Президента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lastRenderedPageBreak/>
        <w:t>Российской Федерации, Правительства Российской Федерации, законами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Вологодской области,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нормативными правовыми актами Правительства </w:t>
      </w:r>
      <w:r>
        <w:rPr>
          <w:rFonts w:ascii="Times New Roman" w:hAnsi="Times New Roman" w:cs="Times New Roman"/>
          <w:sz w:val="28"/>
          <w:szCs w:val="28"/>
          <w:lang w:val="ru-RU"/>
        </w:rPr>
        <w:t>Вологодской области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, исходя из оценки значений следующих показателей, проводимой в установленном им порядке (с учетом критериев оценки, содержащихся в указанном порядке):</w:t>
      </w:r>
      <w:bookmarkEnd w:id="4"/>
    </w:p>
    <w:p w:rsidR="00903D3C" w:rsidRPr="00035D48" w:rsidRDefault="00DD2A36">
      <w:pPr>
        <w:pStyle w:val="af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Ref127200196"/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доступность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муниципальных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 в социальной сфере, оказываемых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муниципальными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учреждениями, для потребителей услуг;</w:t>
      </w:r>
      <w:bookmarkEnd w:id="5"/>
    </w:p>
    <w:p w:rsidR="00903D3C" w:rsidRPr="00035D48" w:rsidRDefault="00DD2A36">
      <w:pPr>
        <w:pStyle w:val="af0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" w:name="_Ref127200208"/>
      <w:r w:rsidRPr="00035D48">
        <w:rPr>
          <w:rFonts w:ascii="Times New Roman" w:hAnsi="Times New Roman" w:cs="Times New Roman"/>
          <w:sz w:val="28"/>
          <w:szCs w:val="28"/>
          <w:lang w:val="ru-RU"/>
        </w:rPr>
        <w:t>количество юридических лиц, не являющихся муниципальными учреждениями, индивидуальных предпринимателей, оказывающих услуги, соответствующие тем же видам деятельности в соответствии со сведениями о кодах по Общероссийскому классификатору видов экономической деятельности, содержащимися соответственно в едином государственном реестре юридических лиц, едином государственном реестре индивидуальных предпринимателей, что и планируемая к оказанию муниципальная услуга в социальной сфере.</w:t>
      </w:r>
      <w:bookmarkStart w:id="7" w:name="_Ref124456856"/>
      <w:bookmarkEnd w:id="6"/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Ref124837162"/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оценки уполномоченным органом значений показателей, указанных в </w:t>
      </w:r>
      <w:hyperlink r:id="rId29">
        <w:r w:rsidRPr="00035D48">
          <w:rPr>
            <w:rFonts w:ascii="Times New Roman" w:hAnsi="Times New Roman" w:cs="Times New Roman"/>
            <w:sz w:val="28"/>
            <w:szCs w:val="28"/>
            <w:lang w:val="ru-RU"/>
          </w:rPr>
          <w:t>пункте</w:t>
        </w:r>
      </w:hyperlink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12 настоящего Порядка:</w:t>
      </w:r>
      <w:bookmarkEnd w:id="7"/>
      <w:bookmarkEnd w:id="8"/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hyperlink r:id="rId30">
        <w:r>
          <w:rPr>
            <w:rFonts w:ascii="Times New Roman" w:hAnsi="Times New Roman" w:cs="Times New Roman"/>
            <w:sz w:val="28"/>
            <w:szCs w:val="28"/>
          </w:rPr>
          <w:t>подпункте «а»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"низкая" либо к категории "высокая";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показателя, указанного в </w:t>
      </w:r>
      <w:hyperlink r:id="rId31">
        <w:r>
          <w:rPr>
            <w:rFonts w:ascii="Times New Roman" w:hAnsi="Times New Roman" w:cs="Times New Roman"/>
            <w:sz w:val="28"/>
            <w:szCs w:val="28"/>
          </w:rPr>
          <w:t xml:space="preserve">подпункте «б» пункта </w:t>
        </w:r>
      </w:hyperlink>
      <w:r>
        <w:rPr>
          <w:rFonts w:ascii="Times New Roman" w:hAnsi="Times New Roman" w:cs="Times New Roman"/>
          <w:sz w:val="28"/>
          <w:szCs w:val="28"/>
        </w:rPr>
        <w:t>12 настоящего Порядка, относится к категории "значительное" либо к категории "незначительное".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Ref124779426"/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В случае если значение показателя, указанного в </w:t>
      </w:r>
      <w:hyperlink r:id="rId32">
        <w:r>
          <w:rPr>
            <w:rFonts w:ascii="Times New Roman" w:hAnsi="Times New Roman" w:cs="Times New Roman"/>
            <w:sz w:val="28"/>
            <w:szCs w:val="28"/>
            <w:lang w:val="ru-RU"/>
          </w:rPr>
          <w:t xml:space="preserve">подпункте “а» пункта 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>12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настоящего Порядка, относится к категории "низкая", а значение показателя, указанного в </w:t>
      </w:r>
      <w:hyperlink r:id="rId33">
        <w:r>
          <w:rPr>
            <w:rFonts w:ascii="Times New Roman" w:hAnsi="Times New Roman" w:cs="Times New Roman"/>
            <w:sz w:val="28"/>
            <w:szCs w:val="28"/>
            <w:lang w:val="ru-RU"/>
          </w:rPr>
          <w:t>подпункте «б» пункта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12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настоящего Порядка, относится к категории "незначительное", уполномоченный орган принимает решение о формировании муниципального задания в целях исполнения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муниципального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социального заказа.</w:t>
      </w:r>
      <w:bookmarkEnd w:id="9"/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на протяжении 2 лет подряд, предшествующих дате формирования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заказа, значение показателя, указанного в </w:t>
      </w:r>
      <w:hyperlink r:id="rId34">
        <w:r>
          <w:rPr>
            <w:rFonts w:ascii="Times New Roman" w:hAnsi="Times New Roman" w:cs="Times New Roman"/>
            <w:sz w:val="28"/>
            <w:szCs w:val="28"/>
          </w:rPr>
          <w:t xml:space="preserve">подпункте «а» пункта </w:t>
        </w:r>
      </w:hyperlink>
      <w:r>
        <w:rPr>
          <w:rFonts w:ascii="Times New Roman" w:hAnsi="Times New Roman" w:cs="Times New Roman"/>
          <w:sz w:val="28"/>
          <w:szCs w:val="28"/>
        </w:rPr>
        <w:t xml:space="preserve">12 настоящего Порядка, относится к категории "низкая", а значение показателя, указанного в </w:t>
      </w:r>
      <w:hyperlink r:id="rId35">
        <w:r>
          <w:rPr>
            <w:rFonts w:ascii="Times New Roman" w:hAnsi="Times New Roman" w:cs="Times New Roman"/>
            <w:sz w:val="28"/>
            <w:szCs w:val="28"/>
          </w:rPr>
          <w:t xml:space="preserve">подпункте «б» пункта </w:t>
        </w:r>
      </w:hyperlink>
      <w:r>
        <w:rPr>
          <w:rFonts w:ascii="Times New Roman" w:hAnsi="Times New Roman" w:cs="Times New Roman"/>
          <w:sz w:val="28"/>
          <w:szCs w:val="28"/>
        </w:rPr>
        <w:t>12 настоящего Порядка, относится к категории "незначительное", уполномоченный орган принимает решение о формировании муниципального задания в целях исполнения муниципального социального заказа.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hyperlink r:id="rId36">
        <w:r>
          <w:rPr>
            <w:rFonts w:ascii="Times New Roman" w:hAnsi="Times New Roman" w:cs="Times New Roman"/>
            <w:sz w:val="28"/>
            <w:szCs w:val="28"/>
          </w:rPr>
          <w:t>подпункте «б»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"значительное", уполномоченный орган принимает решение об осуществлении отбора исполнителей услуг в целях исполнения муниципального социального заказа в дополнение к  формированию муниципального задания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заказа вне зависимости от значения показателя, указанного в </w:t>
      </w:r>
      <w:hyperlink r:id="rId37">
        <w:r>
          <w:rPr>
            <w:rFonts w:ascii="Times New Roman" w:hAnsi="Times New Roman" w:cs="Times New Roman"/>
            <w:sz w:val="28"/>
            <w:szCs w:val="28"/>
          </w:rPr>
          <w:t>подпункте «а»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</w:t>
      </w:r>
      <w:hyperlink r:id="rId38">
        <w:r>
          <w:rPr>
            <w:rFonts w:ascii="Times New Roman" w:hAnsi="Times New Roman" w:cs="Times New Roman"/>
            <w:sz w:val="28"/>
            <w:szCs w:val="28"/>
          </w:rPr>
          <w:t>подпункте «а»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"высокая", а значение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показателя, указанного в </w:t>
      </w:r>
      <w:hyperlink r:id="rId39">
        <w:r>
          <w:rPr>
            <w:rFonts w:ascii="Times New Roman" w:hAnsi="Times New Roman" w:cs="Times New Roman"/>
            <w:sz w:val="28"/>
            <w:szCs w:val="28"/>
          </w:rPr>
          <w:t>подпункте «б»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"незначительное", и в отношении муниципальных услуг в социальной сфере в соответствии с законодательством Российской Федерации проводится независимая оценка качества условий оказания муниципальных услуг в социальной сфере организациями в установленныхсферах, уполномоченный орган принимает одно из следующих решений о способе исполнения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 с</w:t>
      </w:r>
      <w:r>
        <w:rPr>
          <w:rFonts w:ascii="Times New Roman" w:hAnsi="Times New Roman" w:cs="Times New Roman"/>
          <w:sz w:val="28"/>
          <w:szCs w:val="28"/>
        </w:rPr>
        <w:t>оциального заказа на основании определенных по результатам такой оценки за последние 3 года показателей удовлетворенности условиями оказания муниципальных услуг в социальной сфере: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указанные показатели составляют от 51 процента до 100 процентов, - решение о формировании муниципального задания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 с</w:t>
      </w:r>
      <w:r>
        <w:rPr>
          <w:rFonts w:ascii="Times New Roman" w:hAnsi="Times New Roman" w:cs="Times New Roman"/>
          <w:sz w:val="28"/>
          <w:szCs w:val="28"/>
        </w:rPr>
        <w:t>оциального заказа.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указанные показатели составляют от 0 процентов до 51 процента (включительно), - решение о проведении отбора исполнителей услуг и (или) </w:t>
      </w:r>
      <w:r>
        <w:rPr>
          <w:rFonts w:ascii="Times New Roman" w:hAnsi="Times New Roman" w:cs="Times New Roman"/>
          <w:sz w:val="28"/>
          <w:szCs w:val="28"/>
        </w:rPr>
        <w:br/>
        <w:t xml:space="preserve">об обеспечении его осуществления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 в дополнение к формированию муниципального задания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 с</w:t>
      </w:r>
      <w:r>
        <w:rPr>
          <w:rFonts w:ascii="Times New Roman" w:hAnsi="Times New Roman" w:cs="Times New Roman"/>
          <w:sz w:val="28"/>
          <w:szCs w:val="28"/>
        </w:rPr>
        <w:t>оциального заказа;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6"/>
      <w:bookmarkEnd w:id="10"/>
      <w:r>
        <w:rPr>
          <w:rFonts w:ascii="Times New Roman" w:hAnsi="Times New Roman" w:cs="Times New Roman"/>
          <w:sz w:val="28"/>
          <w:szCs w:val="28"/>
        </w:rPr>
        <w:t xml:space="preserve">В случае если значение показателя, указанного в подпункте «а» пункта 12 настоящего Порядка, относится к категории "высокая", а значение показателя, указанного в </w:t>
      </w:r>
      <w:hyperlink r:id="rId40">
        <w:r>
          <w:rPr>
            <w:rFonts w:ascii="Times New Roman" w:hAnsi="Times New Roman" w:cs="Times New Roman"/>
            <w:sz w:val="28"/>
            <w:szCs w:val="28"/>
          </w:rPr>
          <w:t>подпункте «б»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"незначительное", и в отношении муниципальных услуг в социальной сфере в соответствии с законодательством Российской Федерации независимая оценка качества условий оказания муниципальных услуг в социальной сфере не проводится, уполномоченный орган принимает решение о формировании муниципального задания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 с</w:t>
      </w:r>
      <w:r>
        <w:rPr>
          <w:rFonts w:ascii="Times New Roman" w:hAnsi="Times New Roman" w:cs="Times New Roman"/>
          <w:sz w:val="28"/>
          <w:szCs w:val="28"/>
        </w:rPr>
        <w:t>оциального заказа.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если на протяжении 2 лет подряд, предшествующих дате формирования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заказа, с учетом решения, принятого уполномоченным органом в соответствии с </w:t>
      </w:r>
      <w:hyperlink w:anchor="Par6">
        <w:r>
          <w:rPr>
            <w:rFonts w:ascii="Times New Roman" w:hAnsi="Times New Roman" w:cs="Times New Roman"/>
            <w:sz w:val="28"/>
            <w:szCs w:val="28"/>
          </w:rPr>
          <w:t>абзацем седьмым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пункта, значение показателя, указанного в </w:t>
      </w:r>
      <w:hyperlink r:id="rId41">
        <w:r>
          <w:rPr>
            <w:rFonts w:ascii="Times New Roman" w:hAnsi="Times New Roman" w:cs="Times New Roman"/>
            <w:sz w:val="28"/>
            <w:szCs w:val="28"/>
          </w:rPr>
          <w:t>подпункте «а»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"высокая", а значение показателя, указанного в </w:t>
      </w:r>
      <w:hyperlink r:id="rId42">
        <w:r>
          <w:rPr>
            <w:rFonts w:ascii="Times New Roman" w:hAnsi="Times New Roman" w:cs="Times New Roman"/>
            <w:sz w:val="28"/>
            <w:szCs w:val="28"/>
          </w:rPr>
          <w:t>подпункте «б» пункта 12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Порядка, относится к категории "незначительное", уполномоченный орган принимает решение о необходимости (об отсутствии необходимости) изменения способа определения исполнителей услуг в целях исполнения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>социального заказа.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В отношении муниципальных услуг по направлению деятельности «реализация дополнительных общеразвивающих программ для детей» в связи с реализацией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Вологодской области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Целевой модели развития региональных систем дополнительного образования детей, утвержденной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уполномоченным органом одновременно с решениями,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принимаемыми в соответствии с пунктами 12-14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настоящего Порядка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предусматривается отбор исполнителей услуг в соответствии с социальным сертификатом.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Информация об утвержденных муниципальных социальных заказах, изменениях в них размещается на едином портале бюджетной системы Российской Федерации в информационно-телекоммуникационной сети Интернет в порядке, установленном Министерством финансов Российской Федерации.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В случаях, предусмотренных частью 7 статьи 9 Федерального закона №189-ФЗ, в целях заключения соглашений, предусмотренных частью 7 статьи 6 Федерального закона №189-ФЗ, уполномоченный орган передает полномочие по заключению таких соглашений с исполнителями услуг органам местного самоуправления </w:t>
      </w:r>
      <w:r>
        <w:rPr>
          <w:rFonts w:ascii="Times New Roman" w:hAnsi="Times New Roman" w:cs="Times New Roman"/>
          <w:sz w:val="28"/>
          <w:szCs w:val="28"/>
          <w:lang w:val="ru-RU"/>
        </w:rPr>
        <w:t>Никольского муниципального района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, уполномоченным на формирование муниципальных социальных заказов.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Уполномоченный орган в соответствии с формой отчета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 xml:space="preserve">об исполнении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муниципального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социального заказа на оказание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муниципальных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 в социальной сфере, отнесенных к полномочиям органов местного самоуправления </w:t>
      </w:r>
      <w:r>
        <w:rPr>
          <w:rFonts w:ascii="Times New Roman" w:hAnsi="Times New Roman" w:cs="Times New Roman"/>
          <w:sz w:val="28"/>
          <w:szCs w:val="28"/>
          <w:lang w:val="ru-RU"/>
        </w:rPr>
        <w:t>Никольского муниципального района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утвержденной постановлением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администрации Никольского мунрципального района (Приложение № 2 к настоящему Порядку)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формирует отчет об исполнении муниципального социального заказа по итогам исполнения муниципального социального заказа за 9 месяцев текущего финансового года, а такжеотчет об исполнении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муниципального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социального заказа в отчетном финансовом году в течение 14 дней со дня предоставления исполнителями услуг отчетов об исполнении соглашений, предусмотренных </w:t>
      </w:r>
      <w:hyperlink r:id="rId43">
        <w:r w:rsidRPr="00035D48">
          <w:rPr>
            <w:rFonts w:ascii="Times New Roman" w:hAnsi="Times New Roman" w:cs="Times New Roman"/>
            <w:sz w:val="28"/>
            <w:szCs w:val="28"/>
            <w:lang w:val="ru-RU"/>
          </w:rPr>
          <w:t>частью 6 статьи 9</w:t>
        </w:r>
      </w:hyperlink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Федерального закона №189-ФЗ (далее - соглашение), и сведений о достижении показателей, характеризующих качество и (или) объем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сфере, включенных в отчеты о выполнении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муниципального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задания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муниципальных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учреждений, функции и полномочия учредителя которых осуществляет уполномоченный орган.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Отчет об исполнении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муниципального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социального заказа в отчетном финансовом году формируется не позднее 1 апреля финансового года, следующего за отчетным годом, и подлежит размещению на едином портале бюджетной системы Российской Федерации в информационно-телекоммуникационной сети «Интернет» не позднее 10 рабочих дней со дня формирования такого отчета в порядке, установленном Министерством финансов Российской Федерации.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Контроль за оказанием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муниципальных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услуг в социальной сфере осуществляет уполномоченный орган посредством проведения плановых и внеплановых проверок (далее - проверки).</w:t>
      </w:r>
    </w:p>
    <w:p w:rsidR="00903D3C" w:rsidRDefault="00DD2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утвержденным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муниципальным </w:t>
      </w:r>
      <w:r>
        <w:rPr>
          <w:rFonts w:ascii="Times New Roman" w:hAnsi="Times New Roman" w:cs="Times New Roman"/>
          <w:sz w:val="28"/>
          <w:szCs w:val="28"/>
        </w:rPr>
        <w:t xml:space="preserve">социальным заказом установлен объем оказания </w:t>
      </w:r>
      <w:r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на основании </w:t>
      </w:r>
      <w:r>
        <w:rPr>
          <w:rFonts w:ascii="Times New Roman" w:hAnsi="Times New Roman" w:cs="Times New Roman"/>
          <w:iCs/>
          <w:sz w:val="28"/>
          <w:szCs w:val="28"/>
        </w:rPr>
        <w:t>муниципального</w:t>
      </w:r>
      <w:r>
        <w:rPr>
          <w:rFonts w:ascii="Times New Roman" w:hAnsi="Times New Roman" w:cs="Times New Roman"/>
          <w:sz w:val="28"/>
          <w:szCs w:val="28"/>
        </w:rPr>
        <w:t xml:space="preserve"> задания, правила осуществления контроля за оказанием </w:t>
      </w:r>
      <w:r>
        <w:rPr>
          <w:rFonts w:ascii="Times New Roman" w:hAnsi="Times New Roman" w:cs="Times New Roman"/>
          <w:iCs/>
          <w:sz w:val="28"/>
          <w:szCs w:val="28"/>
        </w:rPr>
        <w:t>муниципальных</w:t>
      </w:r>
      <w:r>
        <w:rPr>
          <w:rFonts w:ascii="Times New Roman" w:hAnsi="Times New Roman" w:cs="Times New Roman"/>
          <w:sz w:val="28"/>
          <w:szCs w:val="28"/>
        </w:rPr>
        <w:t xml:space="preserve"> услуг в социальной сфере муниципальными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учреждениями, оказывающими услуги в социальной сфере в соответствии с </w:t>
      </w:r>
      <w:r>
        <w:rPr>
          <w:rFonts w:ascii="Times New Roman" w:hAnsi="Times New Roman" w:cs="Times New Roman"/>
          <w:iCs/>
          <w:sz w:val="28"/>
          <w:szCs w:val="28"/>
        </w:rPr>
        <w:t>муниципальным с</w:t>
      </w:r>
      <w:r>
        <w:rPr>
          <w:rFonts w:ascii="Times New Roman" w:hAnsi="Times New Roman" w:cs="Times New Roman"/>
          <w:sz w:val="28"/>
          <w:szCs w:val="28"/>
        </w:rPr>
        <w:t xml:space="preserve">оциальным заказом, определяются в соответствии с пунктом 39 порядка формирования </w:t>
      </w:r>
      <w:r>
        <w:rPr>
          <w:rFonts w:ascii="Times New Roman" w:hAnsi="Times New Roman" w:cs="Times New Roman"/>
          <w:i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sz w:val="28"/>
          <w:szCs w:val="28"/>
        </w:rPr>
        <w:t xml:space="preserve">задания на оказание муниципальных услуг (выполнение работ) в отношении муниципальных учреждений и финансового обеспечения выполнения муниципального задания, утвержденного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постановлением администрации Никольского муниципального района </w:t>
      </w:r>
      <w:r>
        <w:rPr>
          <w:rFonts w:ascii="Times New Roman" w:hAnsi="Times New Roman" w:cs="Times New Roman"/>
          <w:sz w:val="28"/>
          <w:szCs w:val="28"/>
        </w:rPr>
        <w:t xml:space="preserve"> от 30.11.2015 года № 872.</w:t>
      </w:r>
    </w:p>
    <w:p w:rsidR="00903D3C" w:rsidRDefault="00DD2A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случаях, предусмотренных пунктом 24 настоящего Порядка, внеплановая проверка оказания муниципальных услуг в социальной сфере на основании муниципального задания муниципальным учреждением, в отношении которого уполномоченный орган, утвердивший муниципальный социальный заказ, не осуществляет функции и полномочия учредителя, может быть инициирована этим уполномоченным органом.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Предметом контроля за оказанием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муниципальных услуг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в социальной сфере исполнителями услуг, не являющимися муниципальными учреждениями, является достижение показателей, характеризующих качество и (или) объем оказания муниципальной услуги в социальной сфере, включенной в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социальный заказ, а также соблюдение положений муниципального правового акта, устанавливающего стандарт (порядок)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муниципальной услуги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 в социальной сфере, а при отсутствии такого муниципального правового акта - требований к условиям и порядку оказания муниципальной услуги в социальной сфере, установленных уполномоченным органом.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Целями осуществления контроля за оказанием муниципальных услуг в социальной сфере исполнителями услуг, не являющимися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муниципальными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учреждениями, является обеспечение достижения исполнителями услуг показателей, характеризующих качество и (или) объем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сфере, определенных соглашением, а также соблюдения исполнителем услуг положений муниципального правового акта, устанавливающего стандарт (порядок)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сфере, а при отсутствии такого муниципального правового акта - требований к условиям и порядку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услуги в социальной сфере, установленных уполномоченным органом.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Уполномоченным органом проводятся плановые проверки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 xml:space="preserve">в соответствии с утвержденным им планом проведения плановых проверок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 xml:space="preserve">на соответствующий финансовый год, но не чаще одного раза в 2 года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 xml:space="preserve">в отношении одного исполнителя услуг, а также в течение срока исполнения соглашения мониторинг соблюдения исполнителем услуг положений муниципального правового акта, устанавливающего стандарт (порядок)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муниципальной у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слуги в социальной сфере, а при отсутствии такого муниципального правового акта - требований к условиям и порядку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 в соответствии с утвержденным уполномоченным органом планом проведения такого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lastRenderedPageBreak/>
        <w:t>мониторинга, используемым в целях формирования плана проведения плановых проверок на соответствующий финансовый год.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11" w:name="_Ref127340841"/>
      <w:r w:rsidRPr="00035D48">
        <w:rPr>
          <w:rFonts w:ascii="Times New Roman" w:hAnsi="Times New Roman" w:cs="Times New Roman"/>
          <w:sz w:val="28"/>
          <w:szCs w:val="28"/>
          <w:lang w:val="ru-RU"/>
        </w:rPr>
        <w:t>Внеплановые проверки проводятся на основании приказа (распоряжения) уполномоченного органа в следующих случаях:</w:t>
      </w:r>
      <w:bookmarkEnd w:id="11"/>
    </w:p>
    <w:p w:rsidR="00903D3C" w:rsidRPr="00035D48" w:rsidRDefault="00DD2A36">
      <w:pPr>
        <w:pStyle w:val="af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в связи с обращениями и требованиями контрольно-надзорных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>и правоохранительных органов Российской Федерации;</w:t>
      </w:r>
    </w:p>
    <w:p w:rsidR="00903D3C" w:rsidRPr="00035D48" w:rsidRDefault="00DD2A36">
      <w:pPr>
        <w:pStyle w:val="af0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в связи с поступлением в уполномоченный орган заявления потребителя услуг о неоказании или ненадлежащем оказании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муниципальных у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слуг в социальной сфере исполнителем услуг.</w:t>
      </w:r>
    </w:p>
    <w:p w:rsidR="00903D3C" w:rsidRDefault="00DD2A36">
      <w:pPr>
        <w:pStyle w:val="af0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Проверкиподразделяютсяна:</w:t>
      </w:r>
    </w:p>
    <w:p w:rsidR="00903D3C" w:rsidRPr="00035D48" w:rsidRDefault="00DD2A36">
      <w:pPr>
        <w:pStyle w:val="af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камеральные проверки, под которыми в целях настоящего Порядка понимаются проверки, проводимые по местонахождению уполномоченного органа на основании отчетов об исполнении соглашений, представленных исполнителями услуг, а также иных документов, представленных по запросу уполномоченного органа;</w:t>
      </w:r>
    </w:p>
    <w:p w:rsidR="00903D3C" w:rsidRPr="00035D48" w:rsidRDefault="00DD2A36">
      <w:pPr>
        <w:pStyle w:val="af0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выездные проверки, под которыми в целях настоящего Порядка понимаются проверки, проводимые по местонахождению исполнителя услуг.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Срок проведения проверки определяется приказом (распоряжением) уполномоченного органа и должен составлять не более 15 рабочих дней со дня начала проверки и по решению руководителя (заместителя руководителя) уполномоченного органа может быть продлен не более чем на 10 рабочих дней.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Уполномоченный орган ежегодно, до 31 декабря года, предшествующего году проведения плановых проверок, утверждает план проведения плановых проверок на соответствующий финансовый год и до 31 января года, в котором планируется проводить плановые проверки, размещает указанный план на официальном сайте уполномоченного органа в информационно-телекоммуникационной сети Интернет.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Уполномоченный орган уведомляет исполнителя услуг о проведении плановой проверки не позднее чем за 3 рабочих дня до начала ее проведения посредством направления исполнителю услуг уведомления о проведении плановой проверки в соответствии с планом проведения плановых проверок на соответствующий финансовый год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Уполномоченный орган уведомляет исполнителя услуг о проведении внеплановой проверки в день подписания приказа (распоряжения) уполномоченного органа о проведении внеплановой проверки посредством направления копии приказа (распоряжения) уполномоченного органа исполнителю услуг заказным почтовым отправлением с уведомлением о вручении и (или) посредством электронного документа, подписанного усиленной квалифицированной электронной подписью лица, имеющего </w:t>
      </w:r>
      <w:r>
        <w:rPr>
          <w:rFonts w:ascii="Times New Roman" w:hAnsi="Times New Roman" w:cs="Times New Roman"/>
          <w:sz w:val="28"/>
          <w:szCs w:val="28"/>
        </w:rPr>
        <w:lastRenderedPageBreak/>
        <w:t>право действовать от имени уполномоченного органа, и направленного по адресу электронной почты исполнителя услуг, или иным доступным способом.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 проведения проверки отражаются в акте проверки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>и подтверждаются документами (копиями документов на бумажных носителях и (или) в электронном виде), объяснениями (пояснениями) должностных лиц исполнителя услуг, а также другими материалами.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Указанные документы (копии) и материалы прилагаются к акту проверки.</w:t>
      </w:r>
    </w:p>
    <w:p w:rsidR="00903D3C" w:rsidRDefault="00DD2A3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формы проведения проверки в акте проверки указывается место проведения проверки.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В описании каждого нарушения, выявленного в ходе проведения проверки, указываются в том числе:</w:t>
      </w:r>
    </w:p>
    <w:p w:rsidR="00903D3C" w:rsidRPr="00035D48" w:rsidRDefault="00DD2A36">
      <w:pPr>
        <w:pStyle w:val="af0"/>
        <w:numPr>
          <w:ilvl w:val="0"/>
          <w:numId w:val="6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положения муниципальных правовых актов, которые были нарушены;</w:t>
      </w:r>
    </w:p>
    <w:p w:rsidR="00903D3C" w:rsidRPr="00035D48" w:rsidRDefault="00DD2A36">
      <w:pPr>
        <w:pStyle w:val="af0"/>
        <w:numPr>
          <w:ilvl w:val="0"/>
          <w:numId w:val="6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период, к которому относится выявленное нарушение.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Результатами осуществления контроля за оказанием муниципальных услуг в социальной сфере исполнителями услуг, не являющимися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>муниципальными у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чреждениями, являются:</w:t>
      </w:r>
    </w:p>
    <w:p w:rsidR="00903D3C" w:rsidRPr="00035D48" w:rsidRDefault="00DD2A36">
      <w:pPr>
        <w:pStyle w:val="af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определение соответствия фактических значений, характеризующих качество и (или) объем оказания муниципальной услуги, плановым значениям, установленным соглашением;</w:t>
      </w:r>
    </w:p>
    <w:p w:rsidR="00903D3C" w:rsidRPr="00035D48" w:rsidRDefault="00DD2A36">
      <w:pPr>
        <w:pStyle w:val="af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анализ причин отклонения фактических значений, характеризующих качество и (или) объем оказания муниципальной услуги,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>от плановых значений, установленных соглашением;</w:t>
      </w:r>
    </w:p>
    <w:p w:rsidR="00903D3C" w:rsidRPr="00035D48" w:rsidRDefault="00DD2A36">
      <w:pPr>
        <w:pStyle w:val="af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определение соблюдения исполнителем услуг положений муниципального правового акта, устанавливающего стандарт (порядок)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сфере, а при отсутствии такого муниципального правового акта - требований к условиям и порядку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услуги в социальной сфере, установленных уполномоченным органом;</w:t>
      </w:r>
    </w:p>
    <w:p w:rsidR="00903D3C" w:rsidRPr="00035D48" w:rsidRDefault="00DD2A36">
      <w:pPr>
        <w:pStyle w:val="af0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анализ причин несоблюдения исполнителем услуг положений муниципального правового акта, устанавливающего стандарт (порядок)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услуги в социальной сфере, а при отсутствии такого муниципального правового акта - требований к условиям и порядку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услуги в социальной сфере, установленных уполномоченным органом.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Устранение нарушений, выявленных в ходе проверки, осуществляется в соответствии с планом мероприятий по устранению выявленных нарушений и их предупреждению в дальнейшей деятельности, который составляется исполнителем услуг, утверждается его руководителем и должен содержать перечень выявленных нарушений, меры, принимаемые для их устранения и предупреждения в дальнейшей деятельности, сроки выполнения указанных мер и ответственных исполнителей.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Материалы по результатам проверки, а также иные документы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>и информация, полученные (разработанные) в ходе ее осуществления, хранятся уполномоченным органом не менее 5 лет.</w:t>
      </w:r>
    </w:p>
    <w:p w:rsidR="00903D3C" w:rsidRPr="00035D48" w:rsidRDefault="00DD2A36">
      <w:pPr>
        <w:pStyle w:val="af0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На основании акта проверки уполномоченный орган:</w:t>
      </w:r>
    </w:p>
    <w:p w:rsidR="00903D3C" w:rsidRPr="00035D48" w:rsidRDefault="00DD2A36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принимает меры по обеспечению достижения плановых значений, характеризующих качество и (или) объем оказания муниципальной услуги в социальной сфере, установленных соглашением;</w:t>
      </w:r>
    </w:p>
    <w:p w:rsidR="00903D3C" w:rsidRPr="00035D48" w:rsidRDefault="00DD2A36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принимает меры по обеспечению соблюдения исполнителем услуг положений муниципального правового акта, устанавливающего стандарт (порядок) оказания муниципальной услуги в социальной сфере, а при отсутствии такого муниципального правового акта - требований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 xml:space="preserve">к условиям и порядку оказания муниципальной услуги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br/>
        <w:t>в социальной сфере, установленных уполномоченным органом;</w:t>
      </w:r>
    </w:p>
    <w:p w:rsidR="00903D3C" w:rsidRPr="00035D48" w:rsidRDefault="00DD2A36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принимает решение о возврате средств субсидии в бюджет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Никольского муниципальног района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в соответствии с бюджетным законодательством Российской Федерации в случаях, установленных соглашением;</w:t>
      </w:r>
    </w:p>
    <w:p w:rsidR="00903D3C" w:rsidRPr="00035D48" w:rsidRDefault="00DD2A36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 xml:space="preserve">принимает решение о возмещении вреда, причиненного жизни и (или) здоровью потребителя услуг за счет не использованного исполнителем услуг остатка субсидии, подлежащего выплате исполнителю услуг, в случае если по результатам проверки был установлен факт неоказания муниципальной услуги в социальной сфере или ненадлежащего ее оказания, которое заключается в недостижении исполнителем услуг объема оказания такой услуги потребителю услуг и (или) нарушении стандарта (порядка) оказания </w:t>
      </w:r>
      <w:r w:rsidRPr="00035D48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муниципальной </w:t>
      </w:r>
      <w:r w:rsidRPr="00035D48">
        <w:rPr>
          <w:rFonts w:ascii="Times New Roman" w:hAnsi="Times New Roman" w:cs="Times New Roman"/>
          <w:sz w:val="28"/>
          <w:szCs w:val="28"/>
          <w:lang w:val="ru-RU"/>
        </w:rPr>
        <w:t>услуги в социальной сфере или требований к условиям и порядку оказания такой услуги, повлекших причинение вреда жизни и здоровью потребителя;</w:t>
      </w:r>
    </w:p>
    <w:p w:rsidR="00903D3C" w:rsidRPr="00035D48" w:rsidRDefault="00DD2A36">
      <w:pPr>
        <w:pStyle w:val="af0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903D3C" w:rsidRPr="00035D48" w:rsidSect="003D7D96">
          <w:pgSz w:w="11906" w:h="16838"/>
          <w:pgMar w:top="1134" w:right="850" w:bottom="1134" w:left="1701" w:header="0" w:footer="0" w:gutter="0"/>
          <w:cols w:space="720"/>
          <w:formProt w:val="0"/>
          <w:docGrid w:linePitch="360" w:charSpace="4096"/>
        </w:sectPr>
      </w:pPr>
      <w:r w:rsidRPr="00035D48">
        <w:rPr>
          <w:rFonts w:ascii="Times New Roman" w:hAnsi="Times New Roman" w:cs="Times New Roman"/>
          <w:sz w:val="28"/>
          <w:szCs w:val="28"/>
          <w:lang w:val="ru-RU"/>
        </w:rPr>
        <w:t>принимает решение о расторжении соглашения в случае выявления более 3 фактов превышения исполнителем услуг отклонений от показателей, характеризующих качество и (или) объем оказания муниципальной услуги в социальной сфере, установленных соглашением.</w:t>
      </w:r>
    </w:p>
    <w:p w:rsidR="00903D3C" w:rsidRDefault="00DD2A36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Приложение № 1 к Порядку</w:t>
      </w:r>
    </w:p>
    <w:p w:rsidR="00903D3C" w:rsidRDefault="00DD2A36">
      <w:pPr>
        <w:widowControl w:val="0"/>
        <w:tabs>
          <w:tab w:val="left" w:pos="765"/>
          <w:tab w:val="center" w:pos="4677"/>
        </w:tabs>
        <w:spacing w:after="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формирования муниципальных социальных заказов</w:t>
      </w:r>
    </w:p>
    <w:p w:rsidR="00903D3C" w:rsidRDefault="00DD2A36">
      <w:pPr>
        <w:widowControl w:val="0"/>
        <w:tabs>
          <w:tab w:val="left" w:pos="765"/>
          <w:tab w:val="center" w:pos="4677"/>
        </w:tabs>
        <w:spacing w:after="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на оказание муниципальных услуг в социальной сфере, </w:t>
      </w:r>
    </w:p>
    <w:p w:rsidR="00903D3C" w:rsidRDefault="00DD2A36">
      <w:pPr>
        <w:widowControl w:val="0"/>
        <w:tabs>
          <w:tab w:val="left" w:pos="765"/>
          <w:tab w:val="center" w:pos="4677"/>
        </w:tabs>
        <w:spacing w:after="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отнесенных к полномочиям органов местного самоуправления </w:t>
      </w:r>
    </w:p>
    <w:p w:rsidR="00903D3C" w:rsidRDefault="00DD2A36">
      <w:pPr>
        <w:widowControl w:val="0"/>
        <w:tabs>
          <w:tab w:val="left" w:pos="765"/>
          <w:tab w:val="center" w:pos="4677"/>
        </w:tabs>
        <w:spacing w:after="0" w:line="240" w:lineRule="auto"/>
        <w:jc w:val="right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Никольского муниципального района</w:t>
      </w: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338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3387"/>
      </w:tblGrid>
      <w:tr w:rsidR="00903D3C">
        <w:tc>
          <w:tcPr>
            <w:tcW w:w="13387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МУНИЦИПАЛЬНЫЙ СОЦИАЛЬНЫЙ ЗАКАЗ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 оказание муниципальных услуг в социальной сфере на 20__ год и на плановый период 20__ - 20__ годов </w:t>
            </w:r>
            <w:hyperlink w:anchor="Par1059" w:tgtFrame="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(муниципальных) информационных систем в сфере бюджетных правоотношений, в том числе посредством инф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  _______________ 20__ г. </w:t>
            </w:r>
            <w:hyperlink w:anchor="Par1060" w:tgtFrame="&lt;2&gt; Указывается дата формирования государственного (муниципального)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49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721"/>
        <w:gridCol w:w="9248"/>
        <w:gridCol w:w="1417"/>
        <w:gridCol w:w="1113"/>
      </w:tblGrid>
      <w:tr w:rsidR="00903D3C">
        <w:tc>
          <w:tcPr>
            <w:tcW w:w="2721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7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903D3C">
        <w:tc>
          <w:tcPr>
            <w:tcW w:w="2721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7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7" w:type="dxa"/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ind w:left="470" w:hanging="470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  <w:vMerge w:val="restart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Уполномоченный орган</w:t>
            </w:r>
          </w:p>
        </w:tc>
        <w:tc>
          <w:tcPr>
            <w:tcW w:w="9247" w:type="dxa"/>
            <w:tcBorders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1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247" w:type="dxa"/>
            <w:tcBorders>
              <w:top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(полное наименование уполномоченного органа)</w:t>
            </w:r>
          </w:p>
        </w:tc>
        <w:tc>
          <w:tcPr>
            <w:tcW w:w="1417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  <w:vAlign w:val="bottom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бюджета </w:t>
            </w:r>
            <w:hyperlink w:anchor="Par1061" w:tgtFrame="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государственного (муниципального)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9247" w:type="dxa"/>
            <w:tcBorders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ind w:firstLine="470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 </w:t>
            </w:r>
            <w:hyperlink r:id="rId44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ОКТМО</w:t>
              </w:r>
            </w:hyperlink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Статус </w:t>
            </w:r>
            <w:hyperlink r:id="rId45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924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721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Направление деятельности </w:t>
            </w:r>
            <w:hyperlink w:anchor="Par1063" w:tgtFrame="&lt;5&gt; Указывается направление деятельности, определенное в соответствии с частью 2 статьи 28 Федерального закона от 13 июля 2020 г. N 189-ФЗ О государственном (муниципальном) социальном заказе на оказание государственных (муниципальных) услуг с социальной с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924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17" w:type="dxa"/>
            <w:tcBorders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8"/>
        <w:gridCol w:w="993"/>
        <w:gridCol w:w="992"/>
        <w:gridCol w:w="993"/>
        <w:gridCol w:w="993"/>
        <w:gridCol w:w="848"/>
        <w:gridCol w:w="851"/>
        <w:gridCol w:w="1703"/>
        <w:gridCol w:w="1704"/>
        <w:gridCol w:w="1559"/>
        <w:gridCol w:w="1837"/>
      </w:tblGrid>
      <w:tr w:rsidR="00903D3C">
        <w:tc>
          <w:tcPr>
            <w:tcW w:w="14519" w:type="dxa"/>
            <w:gridSpan w:val="11"/>
          </w:tcPr>
          <w:p w:rsidR="00903D3C" w:rsidRDefault="00DD2A3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2" w:name="Par75"/>
            <w:bookmarkEnd w:id="12"/>
            <w:r>
              <w:rPr>
                <w:rFonts w:ascii="Times New Roman" w:hAnsi="Times New Roman" w:cs="Times New Roman"/>
                <w:szCs w:val="22"/>
              </w:rPr>
              <w:lastRenderedPageBreak/>
              <w:t>I. Общие сведения о муниципальном социальном заказе на оказание муниципальных услуг в социальной сфере (далее - муниципальный социальный заказ) в очередном финансовом году и плановом периоде, а также за пределами планового периода</w:t>
            </w:r>
          </w:p>
        </w:tc>
      </w:tr>
      <w:tr w:rsidR="00903D3C">
        <w:tc>
          <w:tcPr>
            <w:tcW w:w="14519" w:type="dxa"/>
            <w:gridSpan w:val="11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3" w:name="Par76"/>
            <w:bookmarkEnd w:id="13"/>
            <w:r>
              <w:rPr>
                <w:rFonts w:ascii="Times New Roman" w:hAnsi="Times New Roman" w:cs="Times New Roman"/>
                <w:szCs w:val="22"/>
              </w:rPr>
              <w:t>1. Общие сведения о муниципальном социальном заказе на 20__ год (на очередной финансовый год)</w:t>
            </w: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(укрупненной муниципальной услуги)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(укрупненной муниципальной услуги)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(укрупненной муниципальной услуги)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7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gtFrame="&lt;7&gt; Рассчитывается как сумма граф 8, 9, 10, 11 подраздела 1 и подраздела 2 раздела 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46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66" w:tgtFrame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66" w:tgtFrame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6" w:tgtFrame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6" w:tgtFrame="&lt;8&gt; Формируется в соответствии с показателями, характеризующими объем оказания государственной (муниципальной) услуги, включенными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</w:tr>
      <w:tr w:rsidR="00903D3C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sectPr w:rsidR="00903D3C"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360" w:charSpace="4096"/>
        </w:sectPr>
      </w:pPr>
    </w:p>
    <w:tbl>
      <w:tblPr>
        <w:tblW w:w="1455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29"/>
        <w:gridCol w:w="984"/>
        <w:gridCol w:w="984"/>
        <w:gridCol w:w="987"/>
        <w:gridCol w:w="985"/>
        <w:gridCol w:w="844"/>
        <w:gridCol w:w="845"/>
        <w:gridCol w:w="1687"/>
        <w:gridCol w:w="1687"/>
        <w:gridCol w:w="1546"/>
        <w:gridCol w:w="1828"/>
        <w:gridCol w:w="144"/>
      </w:tblGrid>
      <w:tr w:rsidR="00903D3C">
        <w:trPr>
          <w:trHeight w:val="403"/>
        </w:trPr>
        <w:tc>
          <w:tcPr>
            <w:tcW w:w="14549" w:type="dxa"/>
            <w:gridSpan w:val="12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4" w:name="Par177"/>
            <w:bookmarkEnd w:id="14"/>
            <w:r>
              <w:rPr>
                <w:rFonts w:ascii="Times New Roman" w:hAnsi="Times New Roman" w:cs="Times New Roman"/>
                <w:szCs w:val="22"/>
              </w:rPr>
              <w:lastRenderedPageBreak/>
              <w:t>2. Общие сведения о муниципальном социальном заказе на 20__ год (на 1-й год планового периода)</w:t>
            </w: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(укрупненной муниципальной услуги) </w:t>
            </w:r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(укрупненной муниципальной услуги) </w:t>
            </w:r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(укрупненной муниципальной услуги) </w:t>
            </w:r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28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76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5" w:tgtFrame="&lt;7&gt; Рассчитывается как сумма граф 8, 9, 10, 11 подраздела 1 и подраздела 2 раздела 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680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47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67" w:tgtFrame="&lt;9&gt; Формируется в соответствии с информацией, включенной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 задания </w:t>
            </w:r>
            <w:hyperlink w:anchor="Par1068" w:tgtFrame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 задания </w:t>
            </w:r>
            <w:hyperlink w:anchor="Par1068" w:tgtFrame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68" w:tgtFrame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68" w:tgtFrame="&lt;10&gt; Формируется в соответствии с показателями, характеризующими объем оказания государственной услуги, включенными в подраздел 2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</w:tbl>
    <w:p w:rsidR="00903D3C" w:rsidRDefault="00903D3C">
      <w:pPr>
        <w:pStyle w:val="ConsPlusNormal"/>
        <w:rPr>
          <w:rFonts w:ascii="Times New Roman" w:hAnsi="Times New Roman" w:cs="Times New Roman"/>
          <w:szCs w:val="22"/>
        </w:rPr>
        <w:sectPr w:rsidR="00903D3C">
          <w:headerReference w:type="default" r:id="rId48"/>
          <w:footerReference w:type="default" r:id="rId49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37"/>
        <w:gridCol w:w="988"/>
        <w:gridCol w:w="988"/>
        <w:gridCol w:w="988"/>
        <w:gridCol w:w="988"/>
        <w:gridCol w:w="844"/>
        <w:gridCol w:w="847"/>
        <w:gridCol w:w="1694"/>
        <w:gridCol w:w="1695"/>
        <w:gridCol w:w="1551"/>
        <w:gridCol w:w="1757"/>
        <w:gridCol w:w="144"/>
      </w:tblGrid>
      <w:tr w:rsidR="00903D3C">
        <w:trPr>
          <w:trHeight w:val="312"/>
        </w:trPr>
        <w:tc>
          <w:tcPr>
            <w:tcW w:w="14449" w:type="dxa"/>
            <w:gridSpan w:val="11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5" w:name="Par278"/>
            <w:bookmarkEnd w:id="15"/>
            <w:r>
              <w:rPr>
                <w:rFonts w:ascii="Times New Roman" w:hAnsi="Times New Roman" w:cs="Times New Roman"/>
                <w:szCs w:val="22"/>
              </w:rPr>
              <w:t>3. Общие сведения о муниципальном социальном заказе на 20__ год (на 2-й год планового периода)</w:t>
            </w:r>
          </w:p>
        </w:tc>
        <w:tc>
          <w:tcPr>
            <w:tcW w:w="7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(укрупненной муниципальной услуги) </w:t>
            </w:r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(укрупненной муниципальной услуги) </w:t>
            </w:r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(укрупненной муниципальной услуги) </w:t>
            </w:r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76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0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69" w:tgtFrame="&lt;11&gt; Формируется в соответствии с информацией, включенной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 казенными учреждениями на основании муниципального задания </w:t>
            </w:r>
            <w:hyperlink w:anchor="Par1070" w:tgtFrame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70" w:tgtFrame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0" w:tgtFrame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0" w:tgtFrame="&lt;12&gt; Формируется в соответствии с показателями, характеризующими объем оказания государственной (муниципальной) услуги, включенными в подраздел 3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</w:tr>
      <w:tr w:rsidR="00903D3C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sectPr w:rsidR="00903D3C">
          <w:headerReference w:type="default" r:id="rId51"/>
          <w:footerReference w:type="default" r:id="rId52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35"/>
        <w:gridCol w:w="987"/>
        <w:gridCol w:w="987"/>
        <w:gridCol w:w="987"/>
        <w:gridCol w:w="987"/>
        <w:gridCol w:w="843"/>
        <w:gridCol w:w="846"/>
        <w:gridCol w:w="1692"/>
        <w:gridCol w:w="1693"/>
        <w:gridCol w:w="1549"/>
        <w:gridCol w:w="1771"/>
        <w:gridCol w:w="144"/>
      </w:tblGrid>
      <w:tr w:rsidR="00903D3C">
        <w:trPr>
          <w:trHeight w:val="520"/>
        </w:trPr>
        <w:tc>
          <w:tcPr>
            <w:tcW w:w="14465" w:type="dxa"/>
            <w:gridSpan w:val="11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6" w:name="Par379"/>
            <w:bookmarkEnd w:id="16"/>
            <w:r>
              <w:rPr>
                <w:rFonts w:ascii="Times New Roman" w:hAnsi="Times New Roman" w:cs="Times New Roman"/>
                <w:szCs w:val="22"/>
              </w:rPr>
              <w:t>4. Общие сведения о муниципальном социальном заказе на 20__ - 20__ годы (на срок оказания муниципальных услуг за пределами планового периода)</w:t>
            </w:r>
          </w:p>
          <w:p w:rsidR="00903D3C" w:rsidRDefault="00903D3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4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(укрупненной муниципальной услуги) </w:t>
            </w:r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(укрупненной муниципальной услуги) </w:t>
            </w:r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(укрупненной муниципальной услуги) </w:t>
            </w:r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28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(укрупненной муниципальной услуги)</w:t>
            </w:r>
          </w:p>
        </w:tc>
        <w:tc>
          <w:tcPr>
            <w:tcW w:w="765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(укрупненной муниципальной услуги) по способам определения исполнителей муниципальной услуги (укрупненной муниципальной услуги)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18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1064" w:tgtFrame="&lt;6&gt; Формируется в соответствии с информацией, включенной в подраздел 1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8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из них</w:t>
            </w: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3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1" w:tgtFrame="&lt;13&gt; Формируется в соответствии с информацией, включенной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72" w:tgtFrame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72" w:tgtFrame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72" w:tgtFrame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72" w:tgtFrame="&lt;14&gt; Формируется в соответствии с показателями, характеризующими объем оказания государственной (муниципальной) услуги, включенными в подраздел 4 раздела II настоящей примерной формы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</w:tr>
      <w:tr w:rsidR="00903D3C"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sectPr w:rsidR="00903D3C">
          <w:headerReference w:type="default" r:id="rId54"/>
          <w:footerReference w:type="default" r:id="rId55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2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521"/>
      </w:tblGrid>
      <w:tr w:rsidR="00903D3C">
        <w:tc>
          <w:tcPr>
            <w:tcW w:w="14521" w:type="dxa"/>
          </w:tcPr>
          <w:p w:rsidR="00903D3C" w:rsidRDefault="00DD2A3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17" w:name="Par480"/>
            <w:bookmarkEnd w:id="17"/>
            <w:r>
              <w:rPr>
                <w:rFonts w:ascii="Times New Roman" w:hAnsi="Times New Roman" w:cs="Times New Roman"/>
                <w:szCs w:val="22"/>
              </w:rPr>
              <w:t>II. Сведения об объеме оказания муниципальных услуг (укрупненной муниципальной услуги) в очередном финансовом году и плановом периоде, а также за пределами планового периода</w:t>
            </w:r>
          </w:p>
        </w:tc>
      </w:tr>
      <w:tr w:rsidR="00903D3C">
        <w:tc>
          <w:tcPr>
            <w:tcW w:w="14521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18" w:name="Par481"/>
            <w:bookmarkEnd w:id="18"/>
            <w:r>
              <w:rPr>
                <w:rFonts w:ascii="Times New Roman" w:hAnsi="Times New Roman" w:cs="Times New Roman"/>
                <w:szCs w:val="22"/>
              </w:rPr>
              <w:t xml:space="preserve">Наименование укрупненной муниципальной услуги </w:t>
            </w:r>
            <w:hyperlink w:anchor="Par1073" w:tgtFrame="&lt;15&gt; Указывается наименование укрупненной государственной (муниципальной) услуги, под которой для целей настоящей примерной формы понимается несколько государственных (муниципальных) услуг в социальной сфере, соответствующих одному и тому же виду кода Общ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________________________________________________________</w:t>
            </w:r>
          </w:p>
        </w:tc>
      </w:tr>
      <w:tr w:rsidR="00903D3C">
        <w:tc>
          <w:tcPr>
            <w:tcW w:w="14521" w:type="dxa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19" w:name="Par483"/>
            <w:bookmarkEnd w:id="19"/>
            <w:r>
              <w:rPr>
                <w:rFonts w:ascii="Times New Roman" w:hAnsi="Times New Roman" w:cs="Times New Roman"/>
                <w:szCs w:val="22"/>
              </w:rPr>
              <w:t>1. Сведения об объеме оказания муниципальных услуг (муниципальных услуг, составляющих укрупненную муниципальную услугу), на 20__ год (на очередной финансовый год)</w:t>
            </w: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58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2"/>
        <w:gridCol w:w="852"/>
        <w:gridCol w:w="851"/>
        <w:gridCol w:w="993"/>
        <w:gridCol w:w="992"/>
        <w:gridCol w:w="1139"/>
        <w:gridCol w:w="1134"/>
        <w:gridCol w:w="850"/>
        <w:gridCol w:w="851"/>
        <w:gridCol w:w="708"/>
        <w:gridCol w:w="710"/>
        <w:gridCol w:w="1136"/>
        <w:gridCol w:w="1134"/>
        <w:gridCol w:w="994"/>
        <w:gridCol w:w="851"/>
        <w:gridCol w:w="1404"/>
      </w:tblGrid>
      <w:tr w:rsidR="00903D3C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  <w:hyperlink w:anchor="Par1075" w:tgtFrame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  <w:hyperlink w:anchor="Par1076" w:tgtFrame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  <w:hyperlink w:anchor="Par1077" w:tgtFrame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  <w:hyperlink w:anchor="Par1078" w:tgtFrame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(муниципальных, составляющих укрупненную муниципальную услугу)</w:t>
            </w:r>
          </w:p>
        </w:tc>
        <w:tc>
          <w:tcPr>
            <w:tcW w:w="4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&lt;23&gt;</w:t>
            </w: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оказываемого муниципальными бюджетными и автономными учрежден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56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903D3C"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sectPr w:rsidR="00903D3C">
          <w:headerReference w:type="default" r:id="rId57"/>
          <w:footerReference w:type="default" r:id="rId58"/>
          <w:pgSz w:w="16838" w:h="11906" w:orient="landscape"/>
          <w:pgMar w:top="1133" w:right="1440" w:bottom="566" w:left="1440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451" w:type="dxa"/>
        <w:tblInd w:w="-5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42"/>
        <w:gridCol w:w="202"/>
        <w:gridCol w:w="845"/>
        <w:gridCol w:w="844"/>
        <w:gridCol w:w="985"/>
        <w:gridCol w:w="985"/>
        <w:gridCol w:w="1131"/>
        <w:gridCol w:w="1126"/>
        <w:gridCol w:w="844"/>
        <w:gridCol w:w="845"/>
        <w:gridCol w:w="703"/>
        <w:gridCol w:w="705"/>
        <w:gridCol w:w="1128"/>
        <w:gridCol w:w="1126"/>
        <w:gridCol w:w="987"/>
        <w:gridCol w:w="845"/>
        <w:gridCol w:w="1364"/>
        <w:gridCol w:w="144"/>
      </w:tblGrid>
      <w:tr w:rsidR="00903D3C">
        <w:trPr>
          <w:trHeight w:val="713"/>
        </w:trPr>
        <w:tc>
          <w:tcPr>
            <w:tcW w:w="647" w:type="dxa"/>
          </w:tcPr>
          <w:p w:rsidR="00903D3C" w:rsidRDefault="00903D3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771" w:type="dxa"/>
            <w:gridSpan w:val="16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0" w:name="Par613"/>
            <w:bookmarkEnd w:id="20"/>
            <w:r>
              <w:rPr>
                <w:rFonts w:ascii="Times New Roman" w:hAnsi="Times New Roman" w:cs="Times New Roman"/>
                <w:szCs w:val="22"/>
              </w:rPr>
              <w:t>2. Сведения об объеме оказания муниципальных услуг (муниципальных услуг, составляющих укрупненную муниципальную услугу), на 20__ год (на 1-й год планового периода)</w:t>
            </w:r>
          </w:p>
        </w:tc>
        <w:tc>
          <w:tcPr>
            <w:tcW w:w="2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  <w:hyperlink w:anchor="Par1075" w:tgtFrame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  <w:hyperlink w:anchor="Par1076" w:tgtFrame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  <w:hyperlink w:anchor="Par1077" w:tgtFrame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  <w:hyperlink w:anchor="Par1078" w:tgtFrame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4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(муниципальных, составляющих укрупненную муниципальную услугу)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&lt;23&gt;</w:t>
            </w: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4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код по </w:t>
            </w:r>
            <w:hyperlink r:id="rId59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lastRenderedPageBreak/>
                <w:t>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903D3C">
        <w:tc>
          <w:tcPr>
            <w:tcW w:w="8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851" w:type="dxa"/>
            <w:gridSpan w:val="2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9" w:type="dxa"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04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sectPr w:rsidR="00903D3C">
          <w:headerReference w:type="default" r:id="rId60"/>
          <w:footerReference w:type="default" r:id="rId61"/>
          <w:pgSz w:w="16838" w:h="11906" w:orient="landscape"/>
          <w:pgMar w:top="566" w:right="1440" w:bottom="1133" w:left="1440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1"/>
        <w:gridCol w:w="987"/>
        <w:gridCol w:w="1125"/>
        <w:gridCol w:w="1127"/>
        <w:gridCol w:w="985"/>
        <w:gridCol w:w="1132"/>
        <w:gridCol w:w="1125"/>
        <w:gridCol w:w="1126"/>
        <w:gridCol w:w="705"/>
        <w:gridCol w:w="705"/>
        <w:gridCol w:w="705"/>
        <w:gridCol w:w="1128"/>
        <w:gridCol w:w="1128"/>
        <w:gridCol w:w="705"/>
        <w:gridCol w:w="811"/>
        <w:gridCol w:w="144"/>
        <w:gridCol w:w="1252"/>
      </w:tblGrid>
      <w:tr w:rsidR="00903D3C">
        <w:trPr>
          <w:trHeight w:val="985"/>
        </w:trPr>
        <w:tc>
          <w:tcPr>
            <w:tcW w:w="14591" w:type="dxa"/>
            <w:gridSpan w:val="15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1" w:name="Par743"/>
            <w:bookmarkEnd w:id="21"/>
            <w:r>
              <w:rPr>
                <w:rFonts w:ascii="Times New Roman" w:hAnsi="Times New Roman" w:cs="Times New Roman"/>
                <w:szCs w:val="22"/>
              </w:rPr>
              <w:t>3. Сведения об объеме оказания муниципальных услуг (муниципальных услуг, составляющих укрупненную муниципальную услугу), на 20__ год (на 2-й год планового периода)</w:t>
            </w:r>
          </w:p>
        </w:tc>
        <w:tc>
          <w:tcPr>
            <w:tcW w:w="35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261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  <w:hyperlink w:anchor="Par1075" w:tgtFrame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  <w:hyperlink w:anchor="Par1076" w:tgtFrame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  <w:hyperlink w:anchor="Par1077" w:tgtFrame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  <w:hyperlink w:anchor="Par1078" w:tgtFrame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38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2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&lt;23&gt;</w:t>
            </w: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2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4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56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5566"/>
      </w:tblGrid>
      <w:tr w:rsidR="00903D3C">
        <w:trPr>
          <w:trHeight w:val="524"/>
        </w:trPr>
        <w:tc>
          <w:tcPr>
            <w:tcW w:w="15566" w:type="dxa"/>
          </w:tcPr>
          <w:p w:rsidR="00903D3C" w:rsidRDefault="00DD2A36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bookmarkStart w:id="22" w:name="Par873"/>
            <w:bookmarkEnd w:id="22"/>
            <w:r>
              <w:rPr>
                <w:rFonts w:ascii="Times New Roman" w:hAnsi="Times New Roman" w:cs="Times New Roman"/>
                <w:szCs w:val="22"/>
              </w:rPr>
              <w:t>4. Сведения об объеме оказания муниципальных услуг (муниципальных услуг, составляющих укрупненную муниципальную услугу), на 20__ - 20__ годы (на срок оказания муниципальной услуги за пределами планового периода)</w:t>
            </w: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5891" w:type="dxa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02"/>
        <w:gridCol w:w="988"/>
        <w:gridCol w:w="1128"/>
        <w:gridCol w:w="1130"/>
        <w:gridCol w:w="985"/>
        <w:gridCol w:w="1131"/>
        <w:gridCol w:w="1128"/>
        <w:gridCol w:w="1130"/>
        <w:gridCol w:w="704"/>
        <w:gridCol w:w="707"/>
        <w:gridCol w:w="706"/>
        <w:gridCol w:w="1128"/>
        <w:gridCol w:w="1130"/>
        <w:gridCol w:w="705"/>
        <w:gridCol w:w="805"/>
        <w:gridCol w:w="43"/>
        <w:gridCol w:w="1197"/>
        <w:gridCol w:w="144"/>
      </w:tblGrid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szCs w:val="22"/>
                </w:rPr>
                <w:t>&lt;16&gt;</w:t>
              </w:r>
            </w:hyperlink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  <w:hyperlink w:anchor="Par1075" w:tgtFrame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">
              <w:r>
                <w:rPr>
                  <w:rFonts w:ascii="Times New Roman" w:hAnsi="Times New Roman" w:cs="Times New Roman"/>
                  <w:szCs w:val="22"/>
                </w:rPr>
                <w:t>&lt;17&gt;</w:t>
              </w:r>
            </w:hyperlink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 </w:t>
            </w:r>
            <w:hyperlink w:anchor="Par1076" w:tgtFrame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">
              <w:r>
                <w:rPr>
                  <w:rFonts w:ascii="Times New Roman" w:hAnsi="Times New Roman" w:cs="Times New Roman"/>
                  <w:szCs w:val="22"/>
                </w:rPr>
                <w:t>&lt;18&gt;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  <w:hyperlink w:anchor="Par1077" w:tgtFrame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">
              <w:r>
                <w:rPr>
                  <w:rFonts w:ascii="Times New Roman" w:hAnsi="Times New Roman" w:cs="Times New Roman"/>
                  <w:szCs w:val="22"/>
                </w:rPr>
                <w:t>&lt;19&gt;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  <w:hyperlink w:anchor="Par1078" w:tgtFrame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">
              <w:r>
                <w:rPr>
                  <w:rFonts w:ascii="Times New Roman" w:hAnsi="Times New Roman" w:cs="Times New Roman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 услугу)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Предельные допустимые возможные отклонения от показателей, характеризующих объем оказания муниципальной услуги (муниципальных услуг, составляю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щих укрупненную муниципальную услугу) </w:t>
            </w:r>
            <w:r>
              <w:rPr>
                <w:rStyle w:val="-"/>
                <w:rFonts w:ascii="Times New Roman" w:hAnsi="Times New Roman" w:cs="Times New Roman"/>
                <w:szCs w:val="22"/>
              </w:rPr>
              <w:t>&lt;23&gt;</w:t>
            </w: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3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</w:tr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(муниципальных услуг, составляющих укрупненную муниципальную услугу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(муниципальных услуг, составляющих укрупненную муниципальную услугу)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(орган, уполномоченный на формирование муниципального социального заказа) </w:t>
            </w:r>
            <w:hyperlink w:anchor="Par1075" w:tgtFrame="&lt;17&gt; Указывается полное наименование уполномоченного органа (полное наименование органа, уполномоченного на формирование государственного (муниципального) социального заказа - указывается в случае, если порядком формирования государственного (муниципальн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&lt;17&gt;</w:t>
              </w:r>
            </w:hyperlink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Срок оказания муниципальной услуги (муниципальных услуг, составляющих укрупненную муниципальную услугу) </w:t>
            </w:r>
            <w:hyperlink w:anchor="Par1076" w:tgtFrame="&lt;18&gt; Указывается срок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енный в соответствии с законодательством Российско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(муниципальных услуг, составляющих укрупненную муниципальную услугу) </w:t>
            </w:r>
            <w:hyperlink w:anchor="Par1077" w:tgtFrame="&lt;19&gt; Указывается год, в котором уполномоченный орган осуществляет отбор исполнителей государственных (муниципальных) услуг в социальной сфере (государственных (муниципальных) услуг, составляющих укрупненную государственную (муниципальную) услугу) (далее -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&lt;19&gt;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(муниципальных услуг, составляющих укрупненную муниципальную услугу) </w:t>
            </w:r>
            <w:hyperlink w:anchor="Par1078" w:tgtFrame="&lt;20&gt; Указывается полное наименование публично-правового образования, на территории которого предоставляется государственная (муниципальная) услуга в социальной сфере (государственные (муниципальные) услуги, составляющие укрупненную государственную (муниц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 (муниципальных услуг, составляющих укрупненную муниципальную услугу)</w:t>
            </w:r>
          </w:p>
        </w:tc>
        <w:tc>
          <w:tcPr>
            <w:tcW w:w="37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показателя, характеризующего объем оказания муниципальной услуги (муниципальных услуг, составляющих укрупненную муниципальную услугу) по способам определения исполнителей муниципальных услуг (муниципальных услуг, составляющих укрупненную муниципальную услугу)</w:t>
            </w:r>
          </w:p>
        </w:tc>
        <w:tc>
          <w:tcPr>
            <w:tcW w:w="12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показателей, характеризующих объем оказания муниципальной услуги (муниципальных услуг, составляющих укрупненную муниципальную услугу)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&lt;23&gt;</w:t>
            </w: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задания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конкурсом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8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1080" w:tgtFrame="&lt;22&gt; В графы 12 - 15 подразделов 1 - 4 раздела II настоящей примерной формы включаются числовые значения показателей, характеризующих объем оказания государственной (муниципальной) услуги (государственных (муниципальных) услуг, составляющих укрупненную го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4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1007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46" w:type="dxa"/>
            <w:gridSpan w:val="2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</w:tbl>
    <w:p w:rsidR="00903D3C" w:rsidRDefault="00903D3C">
      <w:pPr>
        <w:sectPr w:rsidR="00903D3C">
          <w:headerReference w:type="default" r:id="rId65"/>
          <w:footerReference w:type="default" r:id="rId66"/>
          <w:pgSz w:w="16838" w:h="11906" w:orient="landscape"/>
          <w:pgMar w:top="1133" w:right="678" w:bottom="566" w:left="567" w:header="0" w:footer="0" w:gutter="0"/>
          <w:cols w:space="720"/>
          <w:formProt w:val="0"/>
          <w:docGrid w:linePitch="100" w:charSpace="4096"/>
        </w:sect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82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4822"/>
      </w:tblGrid>
      <w:tr w:rsidR="00903D3C">
        <w:trPr>
          <w:trHeight w:val="636"/>
        </w:trPr>
        <w:tc>
          <w:tcPr>
            <w:tcW w:w="14822" w:type="dxa"/>
          </w:tcPr>
          <w:p w:rsidR="00903D3C" w:rsidRDefault="00DD2A36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Cs w:val="22"/>
              </w:rPr>
            </w:pPr>
            <w:bookmarkStart w:id="23" w:name="Par1003"/>
            <w:bookmarkEnd w:id="23"/>
            <w:r>
              <w:rPr>
                <w:rFonts w:ascii="Times New Roman" w:hAnsi="Times New Roman" w:cs="Times New Roman"/>
                <w:szCs w:val="22"/>
              </w:rPr>
              <w:t>III. Сведения о показателях, характеризующих качество оказания муниципальных услуг (муниципальных услуг, составляющих укрупненную муниципальную услугу), на срок оказания муниципальной услуги</w:t>
            </w: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pPr w:leftFromText="180" w:rightFromText="180" w:vertAnchor="text" w:tblpX="-364" w:tblpY="1"/>
        <w:tblW w:w="1502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08"/>
        <w:gridCol w:w="852"/>
        <w:gridCol w:w="1813"/>
        <w:gridCol w:w="1757"/>
        <w:gridCol w:w="1020"/>
        <w:gridCol w:w="1022"/>
        <w:gridCol w:w="963"/>
        <w:gridCol w:w="1928"/>
        <w:gridCol w:w="3664"/>
      </w:tblGrid>
      <w:tr w:rsidR="00903D3C">
        <w:tc>
          <w:tcPr>
            <w:tcW w:w="20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 муниципальной услуги ( муниципальных  услуг, составляющих укрупненную  муниципальную услугу), на срок оказания  муниципальной услуги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8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 муниципальной услуги (муниципальных  услуг, составляющих укрупненную  муниципальную услугу, на срок оказания муниципальной услуги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7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 муниципальных  услуг ( муниципальных   услуг, составляющих укрупненную муниципальную  услугу), на срок оказания муниципальной услуги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30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Показатель, характеризующий качество оказания муниципальной  услуги (муниципальных услуг, составляющих укрупненную муниципальную  услугу), на срок оказания муниципальной услуги  </w:t>
            </w:r>
            <w:hyperlink w:anchor="Par1063" w:tgtFrame="&lt;5&gt; Указывается направление деятельности, определенное в соответствии с частью 2 статьи 28 Федерального закона от 13 июля 2020 г. N 189-ФЗ О государственном (муниципальном) социальном заказе на оказание государственных (муниципальных) услуг с социальной с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показателя, характеризующего качество оказания муниципальной услуги (муниципальных услуг, составляющих укрупненную муниципальную услугу, на срок оказания муниципальной услуги </w:t>
            </w:r>
            <w:hyperlink w:anchor="Par1082" w:tgtFrame="&lt;24&gt; Заполняется в соответствии с показателями, характеризующими качество оказания государственной (муниципальной) услуги в социальной сфере (государственных (муниципальных) услуг, составляющих укрупненную государственную (муниципальную) услугу), установл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3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качество оказания муниципальной услуги (муниципальных услуг, составляющих укрупненную муниципальную услугу, на срок оказания муниципальной услуги </w:t>
            </w:r>
            <w:hyperlink w:anchor="Par1083" w:tgtFrame="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государственной (муниципальной) услуги в социальной сфере, включенных в графу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</w:tr>
      <w:tr w:rsidR="00903D3C"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1074" w:tgtFrame="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67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1079" w:tgtFrame="&lt;21&gt; Заполняется в соответствии с кодом, указанным в перечнях государственных (муниципальных) услуг (при наличии)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24" w:name="Par1023"/>
            <w:bookmarkEnd w:id="24"/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</w:tr>
      <w:tr w:rsidR="00903D3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rPr>
          <w:rFonts w:ascii="Times New Roman" w:hAnsi="Times New Roman" w:cs="Times New Roman"/>
          <w:szCs w:val="22"/>
        </w:rPr>
      </w:pPr>
    </w:p>
    <w:p w:rsidR="00903D3C" w:rsidRDefault="00903D3C">
      <w:pPr>
        <w:rPr>
          <w:rFonts w:ascii="Times New Roman" w:hAnsi="Times New Roman" w:cs="Times New Roman"/>
        </w:rPr>
      </w:pPr>
    </w:p>
    <w:tbl>
      <w:tblPr>
        <w:tblW w:w="907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2494"/>
        <w:gridCol w:w="1814"/>
        <w:gridCol w:w="2154"/>
      </w:tblGrid>
      <w:tr w:rsidR="00903D3C">
        <w:tc>
          <w:tcPr>
            <w:tcW w:w="2607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ab/>
              <w:t>Руководитель</w:t>
            </w:r>
          </w:p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2494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________________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1814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2154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______________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(Ф.И.О.)</w:t>
            </w: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345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41"/>
        <w:gridCol w:w="397"/>
        <w:gridCol w:w="1587"/>
        <w:gridCol w:w="1132"/>
      </w:tblGrid>
      <w:tr w:rsidR="00903D3C">
        <w:tc>
          <w:tcPr>
            <w:tcW w:w="340" w:type="dxa"/>
          </w:tcPr>
          <w:p w:rsidR="00903D3C" w:rsidRDefault="00DD2A3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397" w:type="dxa"/>
          </w:tcPr>
          <w:p w:rsidR="00903D3C" w:rsidRDefault="00DD2A3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"</w:t>
            </w:r>
          </w:p>
        </w:tc>
        <w:tc>
          <w:tcPr>
            <w:tcW w:w="158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2" w:type="dxa"/>
          </w:tcPr>
          <w:p w:rsidR="00903D3C" w:rsidRDefault="00DD2A3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20__ г.</w:t>
            </w:r>
          </w:p>
        </w:tc>
      </w:tr>
    </w:tbl>
    <w:p w:rsidR="00903D3C" w:rsidRDefault="00DD2A36">
      <w:pPr>
        <w:sectPr w:rsidR="00903D3C">
          <w:headerReference w:type="default" r:id="rId68"/>
          <w:footerReference w:type="default" r:id="rId69"/>
          <w:pgSz w:w="16838" w:h="11906" w:orient="landscape"/>
          <w:pgMar w:top="566" w:right="820" w:bottom="1133" w:left="709" w:header="0" w:footer="0" w:gutter="0"/>
          <w:cols w:space="720"/>
          <w:formProt w:val="0"/>
          <w:docGrid w:linePitch="100" w:charSpace="4096"/>
        </w:sectPr>
      </w:pPr>
      <w:r>
        <w:br w:type="page"/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5" w:name="Par1059"/>
      <w:bookmarkEnd w:id="25"/>
      <w:r>
        <w:rPr>
          <w:rFonts w:ascii="Times New Roman" w:hAnsi="Times New Roman" w:cs="Times New Roman"/>
          <w:szCs w:val="22"/>
        </w:rPr>
        <w:lastRenderedPageBreak/>
        <w:t>&lt;1&gt; Формируется в форме электронного документа с использованием созданных в соответствии с бюджетным законодательством Российской Федерации государственных  информационных систем в сфере бюджетных правоотношений, в том числе посредством информационного взаимодействия с иными информационными системами органов местного самоуправления, осуществляющих в соответствии с законодательством Российской Федерации функции и полномочия учредителей в отношении муниципальных бюджетных или автономных учреждений, оказывающих муниципальные услуги в социальной сфере, включенные в муниципальный социальный заказ, а также главных распорядителей бюджетных средств, в ведении которых находятся муниципальные казенные учреждения, оказывающие муниципальные услуги в социальной сфере, включенные в муниципальный социальный заказ.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6" w:name="Par1060"/>
      <w:bookmarkEnd w:id="26"/>
      <w:r>
        <w:rPr>
          <w:rFonts w:ascii="Times New Roman" w:hAnsi="Times New Roman" w:cs="Times New Roman"/>
          <w:szCs w:val="22"/>
        </w:rPr>
        <w:t>&lt;2&gt; Указывается дата формирования муниципального социального заказа.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7" w:name="Par1061"/>
      <w:bookmarkEnd w:id="27"/>
      <w:r>
        <w:rPr>
          <w:rFonts w:ascii="Times New Roman" w:hAnsi="Times New Roman" w:cs="Times New Roman"/>
          <w:szCs w:val="22"/>
        </w:rPr>
        <w:t>&lt;3&gt; Указывается наименование бюджета бюджетной системы Российской Федерации, из которого осуществляется финансовое обеспечение (возмещение) исполнения муниципального социального заказа.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8" w:name="Par1062"/>
      <w:bookmarkEnd w:id="28"/>
      <w:r>
        <w:rPr>
          <w:rFonts w:ascii="Times New Roman" w:hAnsi="Times New Roman" w:cs="Times New Roman"/>
          <w:szCs w:val="22"/>
        </w:rPr>
        <w:t>&lt;4&gt; Указывается "1" в случае, если формируется впервые, "2" - в случае внесения изменений в утвержденный муниципальные социальный заказ и формирования нового муниципального социального заказа.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29" w:name="Par1063"/>
      <w:bookmarkEnd w:id="29"/>
      <w:r>
        <w:rPr>
          <w:rFonts w:ascii="Times New Roman" w:hAnsi="Times New Roman" w:cs="Times New Roman"/>
          <w:szCs w:val="22"/>
        </w:rPr>
        <w:t xml:space="preserve">&lt;5&gt; Указывается направление деятельности, определенное в соответствии с </w:t>
      </w:r>
      <w:hyperlink r:id="rId70">
        <w:r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 от 13 июля 2020 г. N 189-ФЗ "О муниципальном социальном заказе на оказание муниципальных услуг с социальной сфере" (далее - Федеральный закон).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0" w:name="Par1064"/>
      <w:bookmarkEnd w:id="30"/>
      <w:r>
        <w:rPr>
          <w:rFonts w:ascii="Times New Roman" w:hAnsi="Times New Roman" w:cs="Times New Roman"/>
          <w:szCs w:val="22"/>
        </w:rPr>
        <w:t xml:space="preserve">&lt;6&gt; Формируется в соответствии с информацией, включенной в </w:t>
      </w:r>
      <w:hyperlink w:anchor="Par483" w:tgtFrame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1" w:name="Par1065"/>
      <w:bookmarkEnd w:id="31"/>
      <w:r>
        <w:rPr>
          <w:rFonts w:ascii="Times New Roman" w:hAnsi="Times New Roman" w:cs="Times New Roman"/>
          <w:szCs w:val="22"/>
        </w:rPr>
        <w:t xml:space="preserve">&lt;7&gt; Рассчитывается как сумма граф 8, 9, 10, 11 </w:t>
      </w:r>
      <w:hyperlink w:anchor="Par76" w:tgtFrame="1. Общие сведения о государственном (муниципальном) социальном заказе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подраздела 1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77" w:tgtFrame="2. Общие сведения о государственном (муниципальном) социальном заказе на 20__ год (на 1-й год планового периода)">
        <w:r>
          <w:rPr>
            <w:rFonts w:ascii="Times New Roman" w:hAnsi="Times New Roman" w:cs="Times New Roman"/>
            <w:color w:val="0000FF"/>
            <w:szCs w:val="22"/>
          </w:rPr>
          <w:t>подраздела 2 раздела 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2" w:name="Par1066"/>
      <w:bookmarkEnd w:id="32"/>
      <w:r>
        <w:rPr>
          <w:rFonts w:ascii="Times New Roman" w:hAnsi="Times New Roman" w:cs="Times New Roman"/>
          <w:szCs w:val="22"/>
        </w:rPr>
        <w:t xml:space="preserve">&lt;8&gt; Формируется в соответствии с показателями, характеризующими объем оказания муниципальной услуги, включенными в </w:t>
      </w:r>
      <w:hyperlink w:anchor="Par483" w:tgtFrame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 1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3" w:name="Par1067"/>
      <w:bookmarkEnd w:id="33"/>
      <w:r>
        <w:rPr>
          <w:rFonts w:ascii="Times New Roman" w:hAnsi="Times New Roman" w:cs="Times New Roman"/>
          <w:szCs w:val="22"/>
        </w:rPr>
        <w:t xml:space="preserve">&lt;9&gt; Формируется в соответствии с информацией, включенной в </w:t>
      </w:r>
      <w:hyperlink w:anchor="Par613" w:tgtFrame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>
        <w:r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4" w:name="Par1068"/>
      <w:bookmarkEnd w:id="34"/>
      <w:r>
        <w:rPr>
          <w:rFonts w:ascii="Times New Roman" w:hAnsi="Times New Roman" w:cs="Times New Roman"/>
          <w:szCs w:val="22"/>
        </w:rPr>
        <w:t xml:space="preserve">&lt;10&gt; Формируется в соответствии с показателями, характеризующими объем оказания муниципальной услуги, включенными в </w:t>
      </w:r>
      <w:hyperlink w:anchor="Par613" w:tgtFrame="2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1-й год планового периода)">
        <w:r>
          <w:rPr>
            <w:rFonts w:ascii="Times New Roman" w:hAnsi="Times New Roman" w:cs="Times New Roman"/>
            <w:color w:val="0000FF"/>
            <w:szCs w:val="22"/>
          </w:rPr>
          <w:t>подраздел 2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5" w:name="Par1069"/>
      <w:bookmarkEnd w:id="35"/>
      <w:r>
        <w:rPr>
          <w:rFonts w:ascii="Times New Roman" w:hAnsi="Times New Roman" w:cs="Times New Roman"/>
          <w:szCs w:val="22"/>
        </w:rPr>
        <w:t xml:space="preserve">&lt;11&gt; Формируется в соответствии с информацией, включенной в </w:t>
      </w:r>
      <w:hyperlink w:anchor="Par743" w:tgtFrame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>
        <w:r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6" w:name="Par1070"/>
      <w:bookmarkEnd w:id="36"/>
      <w:r>
        <w:rPr>
          <w:rFonts w:ascii="Times New Roman" w:hAnsi="Times New Roman" w:cs="Times New Roman"/>
          <w:szCs w:val="22"/>
        </w:rPr>
        <w:t xml:space="preserve">&lt;12&gt; Формируется в соответствии с показателями, характеризующими объем оказания муниципальной услуги, включенными в </w:t>
      </w:r>
      <w:hyperlink w:anchor="Par743" w:tgtFrame="3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2-й год планового периода)">
        <w:r>
          <w:rPr>
            <w:rFonts w:ascii="Times New Roman" w:hAnsi="Times New Roman" w:cs="Times New Roman"/>
            <w:color w:val="0000FF"/>
            <w:szCs w:val="22"/>
          </w:rPr>
          <w:t>подраздел 3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7" w:name="Par1071"/>
      <w:bookmarkEnd w:id="37"/>
      <w:r>
        <w:rPr>
          <w:rFonts w:ascii="Times New Roman" w:hAnsi="Times New Roman" w:cs="Times New Roman"/>
          <w:szCs w:val="22"/>
        </w:rPr>
        <w:t xml:space="preserve">&lt;13&gt; Формируется в соответствии с информацией, включенной в </w:t>
      </w:r>
      <w:hyperlink w:anchor="Par873" w:tgtFrame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">
        <w:r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8" w:name="Par1072"/>
      <w:bookmarkEnd w:id="38"/>
      <w:r>
        <w:rPr>
          <w:rFonts w:ascii="Times New Roman" w:hAnsi="Times New Roman" w:cs="Times New Roman"/>
          <w:szCs w:val="22"/>
        </w:rPr>
        <w:lastRenderedPageBreak/>
        <w:t xml:space="preserve">&lt;14&gt; Формируется в соответствии с показателями, характеризующими объем оказания муниципальной услуги, включенными в </w:t>
      </w:r>
      <w:hyperlink w:anchor="Par873" w:tgtFrame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">
        <w:r>
          <w:rPr>
            <w:rFonts w:ascii="Times New Roman" w:hAnsi="Times New Roman" w:cs="Times New Roman"/>
            <w:color w:val="0000FF"/>
            <w:szCs w:val="22"/>
          </w:rPr>
          <w:t>подраздел 4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39" w:name="Par1073"/>
      <w:bookmarkEnd w:id="39"/>
      <w:r>
        <w:rPr>
          <w:rFonts w:ascii="Times New Roman" w:hAnsi="Times New Roman" w:cs="Times New Roman"/>
          <w:szCs w:val="22"/>
        </w:rPr>
        <w:t xml:space="preserve">&lt;15&gt; Указывается наименование укрупненной муниципальной услуги, под которой для целей настоящей примерной формы понимается несколько муниципальных услуг в социальной сфере, соответствующих одному и тому же виду кода Общероссийского </w:t>
      </w:r>
      <w:hyperlink r:id="rId71">
        <w:r>
          <w:rPr>
            <w:rFonts w:ascii="Times New Roman" w:hAnsi="Times New Roman" w:cs="Times New Roman"/>
            <w:color w:val="0000FF"/>
            <w:szCs w:val="22"/>
          </w:rPr>
          <w:t>классификатора</w:t>
        </w:r>
      </w:hyperlink>
      <w:r>
        <w:rPr>
          <w:rFonts w:ascii="Times New Roman" w:hAnsi="Times New Roman" w:cs="Times New Roman"/>
          <w:szCs w:val="22"/>
        </w:rPr>
        <w:t xml:space="preserve"> продукции по видам экономической деятельности, и объединенных по решению уполномоченного органа в соответствии с показателями, характеризующими содержание муниципальной услуги и (или) условия (формы) оказания муниципальной услуги, в случае если порядком формирования муниципального социального заказа, утвержденным в соответствии с </w:t>
      </w:r>
      <w:hyperlink r:id="rId72">
        <w:r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r:id="rId73">
        <w:r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формировать муниципальные социальный заказ в разрезе укрупненной муниципальной услуги.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0" w:name="Par1074"/>
      <w:bookmarkEnd w:id="40"/>
      <w:r>
        <w:rPr>
          <w:rFonts w:ascii="Times New Roman" w:hAnsi="Times New Roman" w:cs="Times New Roman"/>
          <w:szCs w:val="22"/>
        </w:rPr>
        <w:t>&lt;16&gt; Заполняется в соответствии с общероссийскими базовыми (отраслевыми) перечнями (классификаторами) государственных и муниципальных услуг, оказываемых физическим лицам, региональными перечнями (классификаторами)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услуг, и работ, сформированными в соответствии с бюджетным законодательством Российской Федерации (далее - перечни государственных (муниципальных) услуг).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1" w:name="Par1075"/>
      <w:bookmarkEnd w:id="41"/>
      <w:r>
        <w:rPr>
          <w:rFonts w:ascii="Times New Roman" w:hAnsi="Times New Roman" w:cs="Times New Roman"/>
          <w:szCs w:val="22"/>
        </w:rPr>
        <w:t xml:space="preserve">&lt;17&gt; Указывается полное наименование уполномоченного органа (полное наименование органа, уполномоченного на формирование муниципального социального заказа - указывается в случае, если порядком формирования муниципального социального заказа, установленным в соответствии с </w:t>
      </w:r>
      <w:hyperlink r:id="rId74">
        <w:r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r:id="rId75">
        <w:r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закона, определено право уполномоченного органа передать полномочия по отбору исполнителей услуг и заключению соглашений в целях исполнения муниципальных социальных заказов или полномочие по заключению соглашений в целях исполнения муниципальных социальных заказов органам власти, уполномоченным на формирование муниципальных социальных заказов).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2" w:name="Par1076"/>
      <w:bookmarkEnd w:id="42"/>
      <w:r>
        <w:rPr>
          <w:rFonts w:ascii="Times New Roman" w:hAnsi="Times New Roman" w:cs="Times New Roman"/>
          <w:szCs w:val="22"/>
        </w:rPr>
        <w:t>&lt;18&gt; Указывается срок оказания муниципальной услуги в социальной сфере (муниципальных услуг, составляющих укрупненную муниципальную услугу), установленный в соответствии с законодательством Российской Федерации.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3" w:name="Par1077"/>
      <w:bookmarkEnd w:id="43"/>
      <w:r>
        <w:rPr>
          <w:rFonts w:ascii="Times New Roman" w:hAnsi="Times New Roman" w:cs="Times New Roman"/>
          <w:szCs w:val="22"/>
        </w:rPr>
        <w:t xml:space="preserve">&lt;19&gt; Указывается год, в котором уполномоченный орган осуществляет отбор исполнителей муниципальных услуг в социальной сфере (муниципальных услуг, составляющих укрупненную муниципальную услугу) (далее - исполнитель услуг), либо заключает с исполнителями услуг соглашения, указанные в </w:t>
      </w:r>
      <w:hyperlink r:id="rId76">
        <w:r>
          <w:rPr>
            <w:rFonts w:ascii="Times New Roman" w:hAnsi="Times New Roman" w:cs="Times New Roman"/>
            <w:color w:val="0000FF"/>
            <w:szCs w:val="22"/>
          </w:rPr>
          <w:t>части 6 статьи 9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закона, либо утверждает муниципальное задание на оказание муниципальных услуг (выполнение работ) учреждению.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4" w:name="Par1078"/>
      <w:bookmarkEnd w:id="44"/>
      <w:r>
        <w:rPr>
          <w:rFonts w:ascii="Times New Roman" w:hAnsi="Times New Roman" w:cs="Times New Roman"/>
          <w:szCs w:val="22"/>
        </w:rPr>
        <w:t>&lt;20&gt; Указывается полное наименование публично-правового образования, на территории которого предоставляется муниципальная услуга в социальной сфере (муниципальные услуги, составляющие укрупненную муниципальную услугу).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5" w:name="Par1079"/>
      <w:bookmarkEnd w:id="45"/>
      <w:r>
        <w:rPr>
          <w:rFonts w:ascii="Times New Roman" w:hAnsi="Times New Roman" w:cs="Times New Roman"/>
          <w:szCs w:val="22"/>
        </w:rPr>
        <w:t>&lt;21&gt; Заполняется в соответствии с кодом, указанным в перечнях муниципальных услуг (при наличии).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6" w:name="Par1080"/>
      <w:bookmarkEnd w:id="46"/>
      <w:r>
        <w:rPr>
          <w:rFonts w:ascii="Times New Roman" w:hAnsi="Times New Roman" w:cs="Times New Roman"/>
          <w:szCs w:val="22"/>
        </w:rPr>
        <w:t xml:space="preserve">&lt;22&gt; В графы 12 - 15 </w:t>
      </w:r>
      <w:hyperlink w:anchor="Par483" w:tgtFrame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w:anchor="Par873" w:tgtFrame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">
        <w:r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 включаются числовые значения показателей, характеризующих объем оказания муниципальной услуги (муниципальных услуг, составляющих укрупненную муниципальную услугу), формируемые на основании данных, включенных в обоснования бюджетных ассигнований, формируемые главными распорядителями бюджетных средств на основании </w:t>
      </w:r>
      <w:hyperlink r:id="rId77">
        <w:r>
          <w:rPr>
            <w:rFonts w:ascii="Times New Roman" w:hAnsi="Times New Roman" w:cs="Times New Roman"/>
            <w:color w:val="0000FF"/>
            <w:szCs w:val="22"/>
          </w:rPr>
          <w:t xml:space="preserve">статьи </w:t>
        </w:r>
        <w:r>
          <w:rPr>
            <w:rFonts w:ascii="Times New Roman" w:hAnsi="Times New Roman" w:cs="Times New Roman"/>
            <w:color w:val="0000FF"/>
            <w:szCs w:val="22"/>
          </w:rPr>
          <w:lastRenderedPageBreak/>
          <w:t>158</w:t>
        </w:r>
      </w:hyperlink>
      <w:r>
        <w:rPr>
          <w:rFonts w:ascii="Times New Roman" w:hAnsi="Times New Roman" w:cs="Times New Roman"/>
          <w:szCs w:val="22"/>
        </w:rPr>
        <w:t xml:space="preserve">Бюджетного кодекса Российской Федерации, в случае если возможность включения указанной информации в </w:t>
      </w:r>
      <w:hyperlink w:anchor="Par483" w:tgtFrame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подразделы 1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w:anchor="Par873" w:tgtFrame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">
        <w:r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 на основании указанных данных определена порядком формирования муниципального социального заказа, утвержденным в соответствии с </w:t>
      </w:r>
      <w:hyperlink r:id="rId78">
        <w:r>
          <w:rPr>
            <w:rFonts w:ascii="Times New Roman" w:hAnsi="Times New Roman" w:cs="Times New Roman"/>
            <w:color w:val="0000FF"/>
            <w:szCs w:val="22"/>
          </w:rPr>
          <w:t>частями 2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r:id="rId79">
        <w:r>
          <w:rPr>
            <w:rFonts w:ascii="Times New Roman" w:hAnsi="Times New Roman" w:cs="Times New Roman"/>
            <w:color w:val="0000FF"/>
            <w:szCs w:val="22"/>
          </w:rPr>
          <w:t>4 статьи 6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7" w:name="Par1081"/>
      <w:bookmarkEnd w:id="47"/>
      <w:r>
        <w:rPr>
          <w:rFonts w:ascii="Times New Roman" w:hAnsi="Times New Roman" w:cs="Times New Roman"/>
          <w:szCs w:val="22"/>
        </w:rPr>
        <w:t xml:space="preserve">&lt;23&gt;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объем оказания муниципальной услуги в социальной сфере, включенных в графы 12 - 15 </w:t>
      </w:r>
      <w:hyperlink w:anchor="Par483" w:tgtFrame="1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год (на очередной финансовый год)">
        <w:r>
          <w:rPr>
            <w:rFonts w:ascii="Times New Roman" w:hAnsi="Times New Roman" w:cs="Times New Roman"/>
            <w:color w:val="0000FF"/>
            <w:szCs w:val="22"/>
          </w:rPr>
          <w:t>подразделов 1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w:anchor="Par873" w:tgtFrame="4. Сведения об объеме оказания государственных (муниципальных) услуг (государственных (муниципальных) услуг, составляющих укрупненную государственную (муниципальную) услугу), на 20__ - 20__ годы (на срок оказания государственной (муниципальной) услуги за ">
        <w:r>
          <w:rPr>
            <w:rFonts w:ascii="Times New Roman" w:hAnsi="Times New Roman" w:cs="Times New Roman"/>
            <w:color w:val="0000FF"/>
            <w:szCs w:val="22"/>
          </w:rPr>
          <w:t>4 раздела 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объем оказания муниципальной услуги в социальной сфере (муниципальных услуг, составляющих укрупненную муниципальную услугу).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8" w:name="Par1082"/>
      <w:bookmarkEnd w:id="48"/>
      <w:r>
        <w:rPr>
          <w:rFonts w:ascii="Times New Roman" w:hAnsi="Times New Roman" w:cs="Times New Roman"/>
          <w:szCs w:val="22"/>
        </w:rPr>
        <w:t>&lt;24&gt; Заполняется в соответствии с показателями, характеризующими качество оказания муниципальной услуги в социальной сфере (муниципальных услуг, составляющих укрупненную муниципальную услугу), установленными в перечнях муниципальных услуг.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49" w:name="Par1083"/>
      <w:bookmarkEnd w:id="49"/>
      <w:r>
        <w:rPr>
          <w:rFonts w:ascii="Times New Roman" w:hAnsi="Times New Roman" w:cs="Times New Roman"/>
          <w:szCs w:val="22"/>
        </w:rPr>
        <w:t xml:space="preserve">&lt;25&gt; Указывается числовое значение предельного допустимого возможного отклонения в процентах или абсолютных величинах от значений показателей, характеризующих качество оказания муниципальной услуги в социальной сфере, включенных в </w:t>
      </w:r>
      <w:hyperlink w:anchor="Par1023" w:tgtFrame="8">
        <w:r>
          <w:rPr>
            <w:rFonts w:ascii="Times New Roman" w:hAnsi="Times New Roman" w:cs="Times New Roman"/>
            <w:color w:val="0000FF"/>
            <w:szCs w:val="22"/>
          </w:rPr>
          <w:t>графу 8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настоящей примерной формы, в случае принятия в установленном порядке решения об определении предельных допустимых возможных отклонений от значений показателей, характеризующих качество оказания муниципальной услуги в социальной сфере (муниципальных услуг, составляющих укрупненную муниципальную услугу).</w:t>
      </w: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spacing w:after="200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spacing w:after="200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spacing w:after="200"/>
        <w:jc w:val="both"/>
        <w:rPr>
          <w:rFonts w:ascii="Times New Roman" w:hAnsi="Times New Roman" w:cs="Times New Roman"/>
          <w:szCs w:val="22"/>
        </w:rPr>
        <w:sectPr w:rsidR="00903D3C">
          <w:headerReference w:type="default" r:id="rId80"/>
          <w:footerReference w:type="default" r:id="rId81"/>
          <w:pgSz w:w="16838" w:h="11906" w:orient="landscape"/>
          <w:pgMar w:top="1701" w:right="1134" w:bottom="850" w:left="1134" w:header="0" w:footer="0" w:gutter="0"/>
          <w:cols w:space="720"/>
          <w:formProt w:val="0"/>
          <w:docGrid w:linePitch="360" w:charSpace="4096"/>
        </w:sectPr>
      </w:pPr>
    </w:p>
    <w:p w:rsidR="00903D3C" w:rsidRDefault="00DD2A36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lastRenderedPageBreak/>
        <w:t>Приложение № 2 к постановлению администрации</w:t>
      </w:r>
    </w:p>
    <w:p w:rsidR="00903D3C" w:rsidRDefault="00DD2A36">
      <w:pPr>
        <w:pStyle w:val="ConsPlusNormal"/>
        <w:jc w:val="right"/>
        <w:outlineLvl w:val="0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 Никольского му</w:t>
      </w:r>
      <w:r w:rsidR="00CA078D">
        <w:rPr>
          <w:rFonts w:ascii="Times New Roman" w:hAnsi="Times New Roman" w:cs="Times New Roman"/>
          <w:szCs w:val="22"/>
        </w:rPr>
        <w:t>ниципального района от 22.08.2023 года № 628</w:t>
      </w:r>
    </w:p>
    <w:p w:rsidR="00903D3C" w:rsidRDefault="00903D3C">
      <w:pPr>
        <w:widowControl w:val="0"/>
        <w:tabs>
          <w:tab w:val="left" w:pos="765"/>
          <w:tab w:val="center" w:pos="4677"/>
        </w:tabs>
        <w:spacing w:after="0" w:line="240" w:lineRule="auto"/>
        <w:jc w:val="right"/>
        <w:rPr>
          <w:color w:val="000000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  <w:bookmarkStart w:id="50" w:name="Par1094"/>
      <w:bookmarkEnd w:id="50"/>
    </w:p>
    <w:tbl>
      <w:tblPr>
        <w:tblW w:w="9071" w:type="dxa"/>
        <w:jc w:val="center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903D3C">
        <w:trPr>
          <w:jc w:val="center"/>
        </w:trPr>
        <w:tc>
          <w:tcPr>
            <w:tcW w:w="9071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ОТЧЕТ</w:t>
            </w:r>
          </w:p>
        </w:tc>
      </w:tr>
      <w:tr w:rsidR="00903D3C">
        <w:trPr>
          <w:jc w:val="center"/>
        </w:trPr>
        <w:tc>
          <w:tcPr>
            <w:tcW w:w="9071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об исполнении муниципального социального заказа на оказание муниципальных услуг в социальной сфере, отнесенных к полномочиям органам местного самоуправления </w:t>
            </w:r>
            <w:r>
              <w:rPr>
                <w:rFonts w:ascii="Times New Roman" w:hAnsi="Times New Roman" w:cs="Times New Roman"/>
                <w:color w:val="000000"/>
                <w:szCs w:val="22"/>
              </w:rPr>
              <w:t>Никольского муниципального района</w:t>
            </w:r>
            <w:r>
              <w:rPr>
                <w:rFonts w:ascii="Times New Roman" w:hAnsi="Times New Roman" w:cs="Times New Roman"/>
                <w:szCs w:val="22"/>
              </w:rPr>
              <w:t xml:space="preserve">, на 20__ год и на плановый период 20__ - 20__ годов </w:t>
            </w:r>
            <w:hyperlink w:anchor="Par2705" w:tgtFrame="&lt;1&gt; Формируется с использованием государственной интегрированной информационной системы управления общественными финансами Электронный бюджет&quot;, в том числе посредством информационного взаимодействия с иными информационными системами федеральных органов ис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&lt;1&gt;</w:t>
              </w:r>
            </w:hyperlink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tbl>
      <w:tblPr>
        <w:tblW w:w="1457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685"/>
        <w:gridCol w:w="8568"/>
        <w:gridCol w:w="1362"/>
        <w:gridCol w:w="963"/>
      </w:tblGrid>
      <w:tr w:rsidR="00903D3C">
        <w:tc>
          <w:tcPr>
            <w:tcW w:w="3685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КОДЫ</w:t>
            </w:r>
          </w:p>
        </w:tc>
      </w:tr>
      <w:tr w:rsidR="00903D3C">
        <w:tc>
          <w:tcPr>
            <w:tcW w:w="3685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Форма </w:t>
            </w:r>
            <w:hyperlink r:id="rId82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ОКУД</w:t>
              </w:r>
            </w:hyperlink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7" w:type="dxa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 "__" ______ 20__ г. </w:t>
            </w:r>
            <w:hyperlink w:anchor="Par2706" w:tgtFrame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Дата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 ОКПО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Уполномоченный орган </w:t>
            </w:r>
            <w:hyperlink w:anchor="Par2707" w:tgtFrame="&lt;3&gt; Указывается полное наименование уполномоченного органа, утверждающего федеральный социальный заказ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&lt;3&gt;</w:t>
              </w:r>
            </w:hyperlink>
          </w:p>
        </w:tc>
        <w:tc>
          <w:tcPr>
            <w:tcW w:w="8567" w:type="dxa"/>
            <w:tcBorders>
              <w:bottom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right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Глава БК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67" w:type="dxa"/>
            <w:tcBorders>
              <w:top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(указывается полное наименование уполномоченного органа)</w:t>
            </w:r>
          </w:p>
        </w:tc>
        <w:tc>
          <w:tcPr>
            <w:tcW w:w="1362" w:type="dxa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деятельности </w:t>
            </w:r>
            <w:hyperlink w:anchor="Par2708" w:tgtFrame="&lt;4&gt; Указывается направление деятельности, в отношении которого формируется федеральный социальный заказ, соответствующее направлению деятельности, определенному частью 2 статьи 28 Федерального закона О государственном (муниципальном) социальном заказе на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&lt;4&gt;</w:t>
              </w:r>
            </w:hyperlink>
          </w:p>
        </w:tc>
        <w:tc>
          <w:tcPr>
            <w:tcW w:w="8567" w:type="dxa"/>
            <w:tcBorders>
              <w:bottom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3685" w:type="dxa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Периодичность </w:t>
            </w:r>
            <w:hyperlink w:anchor="Par2709" w:tgtFrame="&lt;5&gt; Указывается 9 месяцев при формировании отчета по итогам исполнения федерального социального заказа за 9 месяцев текущего финансового года или один год при формировании отчета по итогам исполнения федерального социального заказа за отчетный финансовы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&lt;5&gt;</w:t>
              </w:r>
            </w:hyperlink>
          </w:p>
        </w:tc>
        <w:tc>
          <w:tcPr>
            <w:tcW w:w="8567" w:type="dxa"/>
            <w:tcBorders>
              <w:top w:val="single" w:sz="4" w:space="0" w:color="000000"/>
              <w:bottom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62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3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DD2A36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I. Сведения о фактическом достижении показателей, характеризующих объем оказания муниципальной услуги</w:t>
      </w:r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в социальной сфере (укрупненной муниципальной услуги)</w:t>
      </w:r>
    </w:p>
    <w:p w:rsidR="00903D3C" w:rsidRDefault="00903D3C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4513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49"/>
        <w:gridCol w:w="676"/>
        <w:gridCol w:w="651"/>
        <w:gridCol w:w="615"/>
        <w:gridCol w:w="520"/>
        <w:gridCol w:w="515"/>
        <w:gridCol w:w="489"/>
        <w:gridCol w:w="769"/>
        <w:gridCol w:w="833"/>
        <w:gridCol w:w="626"/>
        <w:gridCol w:w="692"/>
        <w:gridCol w:w="713"/>
        <w:gridCol w:w="519"/>
        <w:gridCol w:w="745"/>
        <w:gridCol w:w="836"/>
        <w:gridCol w:w="672"/>
        <w:gridCol w:w="676"/>
        <w:gridCol w:w="784"/>
        <w:gridCol w:w="881"/>
        <w:gridCol w:w="1552"/>
      </w:tblGrid>
      <w:tr w:rsidR="00903D3C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Наименование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Год определения исполнителей муниципальной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Место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6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(укрупненной муниципальной услуги)</w:t>
            </w:r>
          </w:p>
        </w:tc>
        <w:tc>
          <w:tcPr>
            <w:tcW w:w="340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планового показателя, характеризующего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(укрупненной муниципальной услуги)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предельного допустимого возможного отклонения от показателя, характеризующего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(укрупненной муниципал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ьной услуги) </w:t>
            </w:r>
            <w:hyperlink w:anchor="Par2712" w:tgtFrame="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государственной услуги (укрупненной государственной услуги), включенной в федеральный социальн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&lt;8&gt;</w:t>
              </w:r>
            </w:hyperlink>
          </w:p>
        </w:tc>
        <w:tc>
          <w:tcPr>
            <w:tcW w:w="34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Значение фактического показателя, характеризующего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услуги), на "__" ________ 20__ г. </w:t>
            </w:r>
            <w:hyperlink w:anchor="Par2706" w:tgtFrame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Значение фактического отклонения от показателя, характеризующего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5" w:tgtFrame="&lt;11&gt; Указывается разница граф 13 и 7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&lt;11&gt;</w:t>
              </w:r>
            </w:hyperlink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объем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6" w:tgtFrame="&lt;12&gt; Указывается количество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анных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&lt;12&gt;</w:t>
              </w:r>
            </w:hyperlink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Доля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объем оказания муниципальной услуги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(укрупненной муниципальной услуги) </w:t>
            </w:r>
            <w:hyperlink w:anchor="Par2717" w:tgtFrame="&lt;13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объем оказания государственной услуги, превышающие предельные допустимые возможные отклонения от указ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&lt;13&gt;</w:t>
              </w:r>
            </w:hyperlink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0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1" w:tgtFrame="&lt;7&gt; Рассчитывается как сумма показателей граф 8, 9, 10 и 11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&lt;7&gt;</w:t>
              </w:r>
            </w:hyperlink>
          </w:p>
        </w:tc>
        <w:tc>
          <w:tcPr>
            <w:tcW w:w="29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всего </w:t>
            </w:r>
            <w:hyperlink w:anchor="Par2713" w:tgtFrame="&lt;9&gt; Рассчитывается как сумма показателей граф 14, 15, 16 и 17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&lt;9&gt;</w:t>
              </w:r>
            </w:hyperlink>
          </w:p>
        </w:tc>
        <w:tc>
          <w:tcPr>
            <w:tcW w:w="29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в том числе</w:t>
            </w:r>
          </w:p>
        </w:tc>
        <w:tc>
          <w:tcPr>
            <w:tcW w:w="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3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бюджетными и автономными учреждениями на основании муниципального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задания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в соответствии с конкурсом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муниципальными казенными учреждениями на основании муниципального задания </w:t>
            </w:r>
            <w:hyperlink w:anchor="Par2714" w:tgtFrame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муниципальными бюджетными и автономными учреждениями на основании муниципального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задания </w:t>
            </w:r>
            <w:hyperlink w:anchor="Par2714" w:tgtFrame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оказываемого в соответствии с конкурсом </w:t>
            </w:r>
            <w:hyperlink w:anchor="Par2714" w:tgtFrame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оказываемого в соответствии с социальными сертификатами </w:t>
            </w:r>
            <w:hyperlink w:anchor="Par2714" w:tgtFrame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</w:p>
        </w:tc>
        <w:tc>
          <w:tcPr>
            <w:tcW w:w="7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1" w:name="Par1336"/>
            <w:bookmarkEnd w:id="51"/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2" w:name="Par1337"/>
            <w:bookmarkEnd w:id="52"/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3" w:name="Par1338"/>
            <w:bookmarkEnd w:id="53"/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4" w:name="Par1339"/>
            <w:bookmarkEnd w:id="54"/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5" w:name="Par1340"/>
            <w:bookmarkEnd w:id="55"/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6" w:name="Par1341"/>
            <w:bookmarkEnd w:id="56"/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7" w:name="Par1342"/>
            <w:bookmarkEnd w:id="57"/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8" w:name="Par1343"/>
            <w:bookmarkEnd w:id="58"/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59" w:name="Par1344"/>
            <w:bookmarkEnd w:id="59"/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0" w:name="Par1345"/>
            <w:bookmarkEnd w:id="60"/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1" w:name="Par1346"/>
            <w:bookmarkEnd w:id="61"/>
            <w:r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</w:t>
            </w:r>
          </w:p>
        </w:tc>
      </w:tr>
      <w:tr w:rsidR="00903D3C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7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DD2A36">
      <w:pPr>
        <w:pStyle w:val="ConsPlusNormal"/>
        <w:jc w:val="center"/>
        <w:outlineLvl w:val="1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II. Сведения о фактическом достижении показателей,</w:t>
      </w:r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характеризующих качество оказания муниципальной услуги</w:t>
      </w:r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в социальной сфере (муниципальных услуг в социальной</w:t>
      </w:r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сфере, составляющих укрупненную муниципальную услугу)</w:t>
      </w:r>
    </w:p>
    <w:p w:rsidR="00903D3C" w:rsidRDefault="00903D3C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5371" w:type="dxa"/>
        <w:tblInd w:w="6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6"/>
        <w:gridCol w:w="850"/>
        <w:gridCol w:w="965"/>
        <w:gridCol w:w="738"/>
        <w:gridCol w:w="736"/>
        <w:gridCol w:w="827"/>
        <w:gridCol w:w="1136"/>
        <w:gridCol w:w="1559"/>
        <w:gridCol w:w="1560"/>
        <w:gridCol w:w="1843"/>
        <w:gridCol w:w="2126"/>
        <w:gridCol w:w="2125"/>
      </w:tblGrid>
      <w:tr w:rsidR="00903D3C"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муниципальной услуги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23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1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муниципальной услуги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муниципальной услуги </w:t>
            </w:r>
            <w:hyperlink w:anchor="Par2714" w:tgtFrame="&lt;10&gt; Указывается нарастающим итогом на основании информации, включенной в раздел IV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&lt;10&gt;</w:t>
              </w:r>
            </w:hyperlink>
            <w:r>
              <w:rPr>
                <w:rFonts w:ascii="Times New Roman" w:hAnsi="Times New Roman" w:cs="Times New Roman"/>
                <w:szCs w:val="22"/>
              </w:rPr>
              <w:t xml:space="preserve"> на "__" ____ 20_ год </w:t>
            </w:r>
            <w:hyperlink w:anchor="Par2706" w:tgtFrame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&lt;2&gt;</w:t>
              </w:r>
            </w:hyperlink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предельного допустимого возможного отклонения от показателя, характеризующего качество оказания муниципальной услуги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фактического отклонения от показателя, характеризующего качество оказания муниципальной услуги </w:t>
            </w:r>
            <w:hyperlink w:anchor="Par2718" w:tgtFrame="&lt;14&gt; Рассчитывается как разница граф 8 и 7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&lt;14&gt;</w:t>
              </w:r>
            </w:hyperlink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Количество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качество оказания муниципальной услуги </w:t>
            </w:r>
            <w:hyperlink w:anchor="Par2719" w:tgtFrame="&lt;15&gt; Указывается количество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казанн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&lt;15&gt;</w:t>
              </w:r>
            </w:hyperlink>
          </w:p>
        </w:tc>
        <w:tc>
          <w:tcPr>
            <w:tcW w:w="21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Доля исполнителей услуг, исполнивших муниципальное задание, соглашение, с отклонениями, превышающими предельные допустимые возможные отклонения от показателя, характеризующего качество оказания муниципальной услуги </w:t>
            </w:r>
            <w:hyperlink w:anchor="Par2720" w:tgtFrame="&lt;16&gt; Указывается доля в процентах исполнителей услуг, указанных в разделе IV настоящего документа, допустивших отклонения от показателей, характеризующих качество оказания государственной услуги, превышающие предельные допустимые возможные отклонения от у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&lt;16&gt;</w:t>
              </w:r>
            </w:hyperlink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4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2710" w:tgtFrame="&lt;6&gt; Указывается на основании информации, включенной в раздел III настоящего документа в соответствии с общими требованиями к форме отчета об исполнении государственных (муниципальных) социальных заказов на оказание государственных (муниципальных) услуг в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&lt;6&gt;</w:t>
              </w:r>
            </w:hyperlink>
          </w:p>
        </w:tc>
        <w:tc>
          <w:tcPr>
            <w:tcW w:w="1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2" w:name="Par1664"/>
            <w:bookmarkEnd w:id="62"/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3" w:name="Par1665"/>
            <w:bookmarkEnd w:id="63"/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</w:tr>
      <w:tr w:rsidR="00903D3C"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III. Сведения о плановых показателях, характеризующих объем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 качество оказания муниципальной услуги в социальной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сфере (муниципальных услуг в социальной сфере,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составляющих укрупненную муниципальную услугу),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 "__" _________ 20__ года </w:t>
      </w:r>
      <w:hyperlink w:anchor="Par2706" w:tgtFrame="&lt;2&gt; Указывается дата, на которую составляется отчет об исполнении государственного социального заказа на оказание государственных услуг в социальной сфере, отнесенных к полномочиям федеральных органов государственной власти.">
        <w:r>
          <w:rPr>
            <w:rFonts w:ascii="Times New Roman" w:hAnsi="Times New Roman" w:cs="Times New Roman"/>
            <w:color w:val="0000FF"/>
            <w:sz w:val="22"/>
            <w:szCs w:val="22"/>
          </w:rPr>
          <w:t>&lt;2&gt;</w:t>
        </w:r>
      </w:hyperlink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Наименование укрупненной муниципальной услуги </w:t>
      </w:r>
      <w:hyperlink w:anchor="Par2721" w:tgtFrame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>
        <w:r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p w:rsidR="00903D3C" w:rsidRDefault="00903D3C">
      <w:pPr>
        <w:pStyle w:val="ConsPlusNormal"/>
        <w:jc w:val="center"/>
        <w:rPr>
          <w:rFonts w:ascii="Times New Roman" w:hAnsi="Times New Roman" w:cs="Times New Roman"/>
          <w:szCs w:val="22"/>
        </w:rPr>
      </w:pPr>
    </w:p>
    <w:tbl>
      <w:tblPr>
        <w:tblW w:w="1445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5"/>
        <w:gridCol w:w="672"/>
        <w:gridCol w:w="622"/>
        <w:gridCol w:w="516"/>
        <w:gridCol w:w="725"/>
        <w:gridCol w:w="615"/>
        <w:gridCol w:w="671"/>
        <w:gridCol w:w="629"/>
        <w:gridCol w:w="718"/>
        <w:gridCol w:w="619"/>
        <w:gridCol w:w="672"/>
        <w:gridCol w:w="516"/>
        <w:gridCol w:w="567"/>
        <w:gridCol w:w="672"/>
        <w:gridCol w:w="724"/>
        <w:gridCol w:w="519"/>
        <w:gridCol w:w="460"/>
        <w:gridCol w:w="509"/>
        <w:gridCol w:w="630"/>
        <w:gridCol w:w="631"/>
        <w:gridCol w:w="553"/>
        <w:gridCol w:w="466"/>
        <w:gridCol w:w="1236"/>
      </w:tblGrid>
      <w:tr w:rsidR="00903D3C">
        <w:tc>
          <w:tcPr>
            <w:tcW w:w="23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Исполнитель муниципальной услуги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Условия (формы) оказания муниципальной 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7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качество оказания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муниципальной услуги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7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Предельные допустимые возможные отклонения от показателя, характеризующего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качество оказания муниципальной услуги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4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Показатель, характеризующий объем оказания муниципальной услуги</w:t>
            </w:r>
          </w:p>
        </w:tc>
        <w:tc>
          <w:tcPr>
            <w:tcW w:w="2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планового показателя, характеризующего объем оказания муниципальной услуги </w:t>
            </w:r>
            <w:hyperlink w:anchor="Par2726" w:tgtFrame="&lt;22&gt; В отношении одного исполнителя услуг может быть указана информация о значении планового показателя, характеризующего объем оказания государственной услуги, только в отношении одного способа определения услуг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&lt;22&gt;</w:t>
              </w:r>
            </w:hyperlink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Предельные допустимые возможные отклонения от показателя, характеризующего объем оказания муниципальной услуги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</w:tr>
      <w:tr w:rsidR="00903D3C"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уникальный код организац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ии по Сводному реестру </w:t>
            </w:r>
            <w:hyperlink w:anchor="Par2722" w:tgtFrame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наименование исполнителя муниципа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льной услуги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&lt;19&gt;</w:t>
            </w:r>
          </w:p>
        </w:tc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организационно-правовая форма</w:t>
            </w: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lastRenderedPageBreak/>
                <w:t>&gt;</w:t>
              </w:r>
            </w:hyperlink>
          </w:p>
        </w:tc>
        <w:tc>
          <w:tcPr>
            <w:tcW w:w="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единица измерения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оказываемый муниципальными казе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нными учреждениями на основании муниципального задания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оказываемый муниципальными бюд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жетными и автономными учреждениями на основании муниципального задания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в соответствии с социал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ьными сертификатами </w:t>
            </w:r>
            <w:hyperlink w:anchor="Par2725" w:tgtFrame="&lt;21&gt; Указывается на основании информации, включенной в государственное задание или соглашение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&lt;21&gt;</w:t>
              </w:r>
            </w:hyperlink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lastRenderedPageBreak/>
              <w:t>&lt;19&gt;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код по </w:t>
            </w:r>
            <w:hyperlink r:id="rId85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lastRenderedPageBreak/>
                <w:t>ОПФ</w:t>
              </w:r>
            </w:hyperlink>
            <w:r>
              <w:rPr>
                <w:rFonts w:ascii="Times New Roman" w:hAnsi="Times New Roman" w:cs="Times New Roman"/>
                <w:color w:val="0000FF"/>
                <w:szCs w:val="22"/>
              </w:rPr>
              <w:t>&lt;19&gt;</w:t>
            </w: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ние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код по </w:t>
            </w:r>
            <w:hyperlink r:id="rId86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lastRenderedPageBreak/>
                <w:t>И</w:t>
              </w:r>
            </w:hyperlink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наименов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ание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Код по </w:t>
            </w:r>
            <w:hyperlink r:id="rId87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</w:t>
              </w:r>
              <w:r>
                <w:rPr>
                  <w:rFonts w:ascii="Times New Roman" w:hAnsi="Times New Roman" w:cs="Times New Roman"/>
                  <w:color w:val="0000FF"/>
                  <w:szCs w:val="22"/>
                </w:rPr>
                <w:lastRenderedPageBreak/>
                <w:t>ЕИ</w:t>
              </w:r>
            </w:hyperlink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4" w:name="Par1801"/>
            <w:bookmarkEnd w:id="64"/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5" w:name="Par1802"/>
            <w:bookmarkEnd w:id="65"/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6" w:name="Par1803"/>
            <w:bookmarkEnd w:id="66"/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7" w:name="Par1807"/>
            <w:bookmarkEnd w:id="67"/>
            <w:r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8" w:name="Par1810"/>
            <w:bookmarkEnd w:id="68"/>
            <w:r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69" w:name="Par1811"/>
            <w:bookmarkEnd w:id="69"/>
            <w:r>
              <w:rPr>
                <w:rFonts w:ascii="Times New Roman" w:hAnsi="Times New Roman" w:cs="Times New Roman"/>
                <w:szCs w:val="22"/>
              </w:rPr>
              <w:t>23</w:t>
            </w:r>
          </w:p>
        </w:tc>
      </w:tr>
      <w:tr w:rsidR="00903D3C"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 w:val="restart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 по муниципальной услуге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 w:val="restart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 w:val="restart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 w:val="restart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Итого по укрупненной муниципальной услуге</w:t>
            </w: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 w:val="restart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514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2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х</w:t>
            </w:r>
          </w:p>
        </w:tc>
        <w:tc>
          <w:tcPr>
            <w:tcW w:w="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236" w:type="dxa"/>
            <w:vMerge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70" w:name="_GoBack"/>
      <w:bookmarkEnd w:id="70"/>
      <w:r>
        <w:rPr>
          <w:rFonts w:ascii="Times New Roman" w:hAnsi="Times New Roman" w:cs="Times New Roman"/>
          <w:sz w:val="22"/>
          <w:szCs w:val="22"/>
        </w:rPr>
        <w:t>IV. Сведения о фактических показателях, характеризующих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объем и качество оказания муниципальной услуги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социальной сфере (муниципальных услуг в социальной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сфере, составляющих укрупненную муниципальную услугу),</w:t>
      </w:r>
    </w:p>
    <w:p w:rsidR="00903D3C" w:rsidRDefault="00DD2A36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на "__" _________ 20__ года</w:t>
      </w: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DD2A36">
      <w:pPr>
        <w:pStyle w:val="ConsPlusNormal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 xml:space="preserve">Наименование укрупненной муниципальной услуги </w:t>
      </w:r>
      <w:hyperlink w:anchor="Par2721" w:tgtFrame="&lt;17&gt; Указывается наименование укрупненной государственной услуги, в случае если федеральный социальный заказ формируется в отношении укрупненных государственных услуг.">
        <w:r>
          <w:rPr>
            <w:rFonts w:ascii="Times New Roman" w:hAnsi="Times New Roman" w:cs="Times New Roman"/>
            <w:color w:val="0000FF"/>
            <w:szCs w:val="22"/>
          </w:rPr>
          <w:t>&lt;17&gt;</w:t>
        </w:r>
      </w:hyperlink>
    </w:p>
    <w:tbl>
      <w:tblPr>
        <w:tblW w:w="5000" w:type="pct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0"/>
        <w:gridCol w:w="472"/>
        <w:gridCol w:w="576"/>
        <w:gridCol w:w="579"/>
        <w:gridCol w:w="265"/>
        <w:gridCol w:w="260"/>
        <w:gridCol w:w="525"/>
        <w:gridCol w:w="630"/>
        <w:gridCol w:w="55"/>
        <w:gridCol w:w="315"/>
        <w:gridCol w:w="152"/>
        <w:gridCol w:w="635"/>
        <w:gridCol w:w="525"/>
        <w:gridCol w:w="56"/>
        <w:gridCol w:w="317"/>
        <w:gridCol w:w="149"/>
        <w:gridCol w:w="525"/>
        <w:gridCol w:w="529"/>
        <w:gridCol w:w="683"/>
        <w:gridCol w:w="630"/>
        <w:gridCol w:w="61"/>
        <w:gridCol w:w="463"/>
        <w:gridCol w:w="526"/>
        <w:gridCol w:w="525"/>
        <w:gridCol w:w="685"/>
        <w:gridCol w:w="633"/>
        <w:gridCol w:w="525"/>
        <w:gridCol w:w="525"/>
        <w:gridCol w:w="525"/>
        <w:gridCol w:w="683"/>
        <w:gridCol w:w="683"/>
        <w:gridCol w:w="512"/>
      </w:tblGrid>
      <w:tr w:rsidR="00903D3C">
        <w:tc>
          <w:tcPr>
            <w:tcW w:w="20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Исполнитель муниципальной услуги</w:t>
            </w:r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номер реестровой записи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муниципальной 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Условия (формы) оказания муниципальной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Категории потребителей муниципальных услуг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Год определения исполнителей муниципальных услуг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Место оказания муниципальной услуги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5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качество оказания муниципальной услуги</w:t>
            </w:r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качество оказания муниципальной услуги </w:t>
            </w:r>
            <w:hyperlink w:anchor="Par2727" w:tgtFrame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Фактическое отклонение от показателя, характеризующего качество оказания муниципальной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услуги </w:t>
            </w:r>
            <w:hyperlink w:anchor="Par2728" w:tgtFrame="&lt;24&gt; Указывается как разница графы 14 раздела IV и графы 14 раздела III настоящего документ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&lt;24&gt;</w:t>
              </w:r>
            </w:hyperlink>
          </w:p>
        </w:tc>
        <w:tc>
          <w:tcPr>
            <w:tcW w:w="15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Показатель, характеризующий объем оказания муниципальной услуги</w:t>
            </w:r>
          </w:p>
        </w:tc>
        <w:tc>
          <w:tcPr>
            <w:tcW w:w="23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Значение фактического показателя, характеризующего объем оказания муниципальной услуги </w:t>
            </w:r>
            <w:hyperlink w:anchor="Par2729" w:tgtFrame="&lt;25&gt; В отношении одного исполнителя услуг может быть указана информация о значении фактического показателя, характеризующего объем оказания государственной услуги, только в отношении одного способа определения услуг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&lt;25&gt;</w:t>
              </w:r>
            </w:hyperlink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Фактическое отклонение от показателя, характеризующего объем оказания муниципальной услуги </w:t>
            </w:r>
            <w:hyperlink w:anchor="Par2730" w:tgtFrame="&lt;26&gt; Рассчитывается как разница между фактическим показателем, характеризующим объем оказания государственной услуги, включенным в соответствии со способом определения исполнителя услуг в одну из граф 19 - 22 раздела IV настоящего документа и плановым пок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&lt;26&gt;</w:t>
              </w:r>
            </w:hyperlink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качество оказания муниципальной услуги </w:t>
            </w:r>
            <w:hyperlink w:anchor="Par2731" w:tgtFrame="&lt;27&gt; Рассчитывается как разница графы 14 раздела III, графы 14 раздела IV и графы 15 раздела III настоящего документа (в случае, если значение предельного допустимого возможного отклонения от показателя, характеризующего качество оказания государственной 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&lt;27&gt;</w:t>
              </w:r>
            </w:hyperlink>
          </w:p>
        </w:tc>
        <w:tc>
          <w:tcPr>
            <w:tcW w:w="6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Отклонение, превышающее предельные допустимые возможные отклонения от показателя, характеризующего объем оказания муниципальной услуги </w:t>
            </w:r>
            <w:hyperlink w:anchor="Par2732" w:tgtFrame="&lt;28&gt; Рассчитывается как разница графы 23 раздела IV и графы 23 раздела III настоящего документ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&lt;28&gt;</w:t>
              </w:r>
            </w:hyperlink>
          </w:p>
        </w:tc>
        <w:tc>
          <w:tcPr>
            <w:tcW w:w="5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Причина превышения</w:t>
            </w:r>
          </w:p>
        </w:tc>
      </w:tr>
      <w:tr w:rsidR="00903D3C"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уникальный код организации по Сводному реестру </w:t>
            </w:r>
            <w:hyperlink w:anchor="Par2722" w:tgtFrame="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&lt;18&gt;</w:t>
              </w:r>
            </w:hyperlink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исполнителя муниципальной услуги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&lt;19&gt;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организационно-правовая форма</w:t>
            </w: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показателя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1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6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оказываемый муниципальными</w:t>
            </w:r>
          </w:p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казенными учреждениями на основании муниципального задания </w:t>
            </w:r>
            <w:hyperlink w:anchor="Par2727" w:tgtFrame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6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оказываемый муниципальными бюджетными и автономными учреждениями на основании муниципального зада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ния </w:t>
            </w:r>
            <w:hyperlink w:anchor="Par2727" w:tgtFrame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в соответствии с конкурсом </w:t>
            </w:r>
            <w:hyperlink w:anchor="Par2727" w:tgtFrame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в соответствии с социальными сертификатами </w:t>
            </w:r>
            <w:hyperlink w:anchor="Par2727" w:tgtFrame="&lt;23&gt; Формируется на основании отчетов исполнителей государственных услуг об исполнении соглашений и отчетов о выполнении государственного задания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&lt;23&gt;</w:t>
              </w:r>
            </w:hyperlink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color w:val="0000FF"/>
                <w:szCs w:val="22"/>
              </w:rPr>
              <w:t>&lt;19&gt;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8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ОКОПФ</w:t>
              </w:r>
            </w:hyperlink>
            <w:r>
              <w:rPr>
                <w:rFonts w:ascii="Times New Roman" w:hAnsi="Times New Roman" w:cs="Times New Roman"/>
                <w:color w:val="0000FF"/>
                <w:szCs w:val="22"/>
              </w:rPr>
              <w:t>&lt;19&gt;</w:t>
            </w: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89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наименование </w:t>
            </w:r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Код по </w:t>
            </w:r>
            <w:hyperlink r:id="rId90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ОКЕИ</w:t>
              </w:r>
            </w:hyperlink>
            <w:hyperlink w:anchor="Par2724" w:tgtFrame="&lt;20&gt; Указывается на основании информации, включенной в федеральный социальный заказ, об исполнении которого формируется отчет об исполнении федерального социального заказа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&lt;20&gt;</w:t>
              </w:r>
            </w:hyperlink>
          </w:p>
        </w:tc>
        <w:tc>
          <w:tcPr>
            <w:tcW w:w="67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</w:p>
        </w:tc>
        <w:tc>
          <w:tcPr>
            <w:tcW w:w="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5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11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1" w:name="Par2219"/>
            <w:bookmarkEnd w:id="71"/>
            <w:r>
              <w:rPr>
                <w:rFonts w:ascii="Times New Roman" w:hAnsi="Times New Roman" w:cs="Times New Roman"/>
                <w:szCs w:val="22"/>
              </w:rPr>
              <w:t>14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15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17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18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2" w:name="Par2224"/>
            <w:bookmarkEnd w:id="72"/>
            <w:r>
              <w:rPr>
                <w:rFonts w:ascii="Times New Roman" w:hAnsi="Times New Roman" w:cs="Times New Roman"/>
                <w:szCs w:val="22"/>
              </w:rPr>
              <w:t>19</w:t>
            </w: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20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21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3" w:name="Par2227"/>
            <w:bookmarkEnd w:id="73"/>
            <w:r>
              <w:rPr>
                <w:rFonts w:ascii="Times New Roman" w:hAnsi="Times New Roman" w:cs="Times New Roman"/>
                <w:szCs w:val="22"/>
              </w:rPr>
              <w:t>22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bookmarkStart w:id="74" w:name="Par2228"/>
            <w:bookmarkEnd w:id="74"/>
            <w:r>
              <w:rPr>
                <w:rFonts w:ascii="Times New Roman" w:hAnsi="Times New Roman" w:cs="Times New Roman"/>
                <w:szCs w:val="22"/>
              </w:rPr>
              <w:t>23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24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26</w:t>
            </w:r>
          </w:p>
        </w:tc>
      </w:tr>
      <w:tr w:rsidR="00903D3C">
        <w:tc>
          <w:tcPr>
            <w:tcW w:w="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 w:val="restart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 w:val="restart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 w:val="restart"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Итого </w:t>
            </w:r>
            <w:hyperlink w:anchor="Par2733" w:tgtFrame="&lt;29&gt; Указывается суммарный объем по всем государственным услугам, входящим в состав укрупненной государственной услуги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top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 w:val="restart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 w:val="restart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Ито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 xml:space="preserve">го по муниципальной услуге </w:t>
            </w:r>
            <w:hyperlink w:anchor="Par2733" w:tgtFrame="&lt;29&gt; Указывается суммарный объем по всем государственным услугам, входящим в состав укрупненной государственной услуги.">
              <w:r>
                <w:rPr>
                  <w:rFonts w:ascii="Times New Roman" w:hAnsi="Times New Roman" w:cs="Times New Roman"/>
                  <w:color w:val="0000FF"/>
                  <w:szCs w:val="22"/>
                </w:rPr>
                <w:t>&lt;29&gt;</w:t>
              </w:r>
            </w:hyperlink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 w:val="restart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 w:val="restart"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5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x</w:t>
            </w:r>
          </w:p>
        </w:tc>
        <w:tc>
          <w:tcPr>
            <w:tcW w:w="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467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69" w:type="dxa"/>
            <w:vMerge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1" w:type="dxa"/>
            <w:vMerge/>
            <w:tcBorders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19" w:type="dxa"/>
            <w:gridSpan w:val="2"/>
            <w:tcBorders>
              <w:left w:val="single" w:sz="4" w:space="0" w:color="000000"/>
            </w:tcBorders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1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9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2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20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677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508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</w:tr>
      <w:tr w:rsidR="00903D3C">
        <w:tc>
          <w:tcPr>
            <w:tcW w:w="2344" w:type="dxa"/>
            <w:gridSpan w:val="5"/>
          </w:tcPr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Руководитель</w:t>
            </w:r>
          </w:p>
          <w:p w:rsidR="00903D3C" w:rsidRDefault="00DD2A36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(уполномоченное лицо)</w:t>
            </w:r>
          </w:p>
        </w:tc>
        <w:tc>
          <w:tcPr>
            <w:tcW w:w="1458" w:type="dxa"/>
            <w:gridSpan w:val="4"/>
            <w:tcBorders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12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56" w:type="dxa"/>
            <w:gridSpan w:val="4"/>
            <w:tcBorders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314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54" w:type="dxa"/>
            <w:gridSpan w:val="6"/>
            <w:tcBorders>
              <w:bottom w:val="single" w:sz="4" w:space="0" w:color="000000"/>
            </w:tcBorders>
            <w:vAlign w:val="bottom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2344" w:type="dxa"/>
            <w:gridSpan w:val="5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458" w:type="dxa"/>
            <w:gridSpan w:val="4"/>
            <w:tcBorders>
              <w:top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(должность)</w:t>
            </w:r>
          </w:p>
        </w:tc>
        <w:tc>
          <w:tcPr>
            <w:tcW w:w="312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56" w:type="dxa"/>
            <w:gridSpan w:val="4"/>
            <w:tcBorders>
              <w:top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(подпись)</w:t>
            </w:r>
          </w:p>
        </w:tc>
        <w:tc>
          <w:tcPr>
            <w:tcW w:w="314" w:type="dxa"/>
          </w:tcPr>
          <w:p w:rsidR="00903D3C" w:rsidRDefault="00903D3C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554" w:type="dxa"/>
            <w:gridSpan w:val="6"/>
            <w:tcBorders>
              <w:top w:val="single" w:sz="4" w:space="0" w:color="000000"/>
            </w:tcBorders>
          </w:tcPr>
          <w:p w:rsidR="00903D3C" w:rsidRDefault="00DD2A36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(расшифровка подписи)</w:t>
            </w:r>
          </w:p>
        </w:tc>
        <w:tc>
          <w:tcPr>
            <w:tcW w:w="45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  <w:tr w:rsidR="00903D3C">
        <w:tc>
          <w:tcPr>
            <w:tcW w:w="8338" w:type="dxa"/>
            <w:gridSpan w:val="21"/>
          </w:tcPr>
          <w:p w:rsidR="00903D3C" w:rsidRDefault="00DD2A36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"__" ____________ 20__ г.</w:t>
            </w:r>
          </w:p>
          <w:p w:rsidR="00903D3C" w:rsidRDefault="00903D3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  <w:p w:rsidR="00903D3C" w:rsidRDefault="00903D3C">
            <w:pPr>
              <w:pStyle w:val="ConsPlusNormal"/>
              <w:jc w:val="both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45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1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9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2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20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677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508" w:type="dxa"/>
          </w:tcPr>
          <w:p w:rsidR="00903D3C" w:rsidRDefault="00903D3C">
            <w:pPr>
              <w:widowControl w:val="0"/>
              <w:rPr>
                <w:rFonts w:ascii="Times New Roman" w:hAnsi="Times New Roman" w:cs="Times New Roman"/>
              </w:rPr>
            </w:pPr>
          </w:p>
        </w:tc>
      </w:tr>
    </w:tbl>
    <w:p w:rsidR="00903D3C" w:rsidRDefault="00DD2A36">
      <w:pPr>
        <w:pStyle w:val="ConsPlusNormal"/>
        <w:ind w:firstLine="540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--------------------------------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5" w:name="Par2705"/>
      <w:bookmarkEnd w:id="75"/>
      <w:r>
        <w:rPr>
          <w:rFonts w:ascii="Times New Roman" w:hAnsi="Times New Roman" w:cs="Times New Roman"/>
          <w:szCs w:val="22"/>
        </w:rPr>
        <w:t>&lt;1&gt; Формируется с использованием государственной интегрированной информационной системы управления общественными финансами "Электронный бюджет", в том числе посредством информационного взаимодействия с иными информационными системами органов местного самоуправления, осуществляющих функции и полномочия учредителей в отношении муниципальных бюджетных или автономных учреждений, исполняющих муниципальный социальный заказ на оказание муниципальных услуг в социальной сфере, отнесенных к полномочиям органов местного самоуправления (далее - муниципальный социальный заказ), а также главных распорядителей средств местного бюджета, в ведении которых находятся муниципальные казенные учреждения, оказывающие муниципальные услуги в социальной сфере, включенные в муниципальный социальный заказ, и подписывается усиленной квалифицированной электронной подписью лица, имеющего право действовать от имени уполномоченного органа.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6" w:name="Par2706"/>
      <w:bookmarkEnd w:id="76"/>
      <w:r>
        <w:rPr>
          <w:rFonts w:ascii="Times New Roman" w:hAnsi="Times New Roman" w:cs="Times New Roman"/>
          <w:szCs w:val="22"/>
        </w:rPr>
        <w:t>&lt;2&gt; Указывается дата, на которую составляется отчет об исполнении муниципального социального заказа на оказание муниципальных услуг в социальной сфере, отнесенных к полномочиям органов местного самоуправления.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7" w:name="Par2707"/>
      <w:bookmarkEnd w:id="77"/>
      <w:r>
        <w:rPr>
          <w:rFonts w:ascii="Times New Roman" w:hAnsi="Times New Roman" w:cs="Times New Roman"/>
          <w:szCs w:val="22"/>
        </w:rPr>
        <w:lastRenderedPageBreak/>
        <w:t>&lt;3&gt; Указывается полное наименование уполномоченного органа, утверждающего муниципальный социальный заказ.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8" w:name="Par2708"/>
      <w:bookmarkEnd w:id="78"/>
      <w:r>
        <w:rPr>
          <w:rFonts w:ascii="Times New Roman" w:hAnsi="Times New Roman" w:cs="Times New Roman"/>
          <w:szCs w:val="22"/>
        </w:rPr>
        <w:t xml:space="preserve">&lt;4&gt; Указывается направление деятельности, в отношении которого формируется муниципальный социальный заказ, соответствующее направлению деятельности, определенному </w:t>
      </w:r>
      <w:hyperlink r:id="rId91">
        <w:r>
          <w:rPr>
            <w:rFonts w:ascii="Times New Roman" w:hAnsi="Times New Roman" w:cs="Times New Roman"/>
            <w:color w:val="0000FF"/>
            <w:szCs w:val="22"/>
          </w:rPr>
          <w:t>частью 2 статьи 28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79" w:name="Par2709"/>
      <w:bookmarkEnd w:id="79"/>
      <w:r>
        <w:rPr>
          <w:rFonts w:ascii="Times New Roman" w:hAnsi="Times New Roman" w:cs="Times New Roman"/>
          <w:szCs w:val="22"/>
        </w:rPr>
        <w:t>&lt;5&gt; Указывается 9 месяцев при формировании отчета по итогам исполнения муниципального социального заказа за 9 месяцев текущего финансового года или один год при формировании отчета по итогам исполнения муниципального социального заказа за отчетный финансовый год.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0" w:name="Par2710"/>
      <w:bookmarkEnd w:id="80"/>
      <w:r>
        <w:rPr>
          <w:rFonts w:ascii="Times New Roman" w:hAnsi="Times New Roman" w:cs="Times New Roman"/>
          <w:szCs w:val="22"/>
        </w:rPr>
        <w:t xml:space="preserve">&lt;6&gt; Указывается на основании информации, включенной в </w:t>
      </w:r>
      <w:hyperlink w:anchor="Par1751" w:tgtFrame=" III. Сведения о плановых показателях, характеризующих объем">
        <w:r>
          <w:rPr>
            <w:rFonts w:ascii="Times New Roman" w:hAnsi="Times New Roman" w:cs="Times New Roman"/>
            <w:color w:val="0000FF"/>
            <w:szCs w:val="22"/>
          </w:rPr>
          <w:t>раздел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92">
        <w:r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1" w:name="Par2711"/>
      <w:bookmarkEnd w:id="81"/>
      <w:r>
        <w:rPr>
          <w:rFonts w:ascii="Times New Roman" w:hAnsi="Times New Roman" w:cs="Times New Roman"/>
          <w:szCs w:val="22"/>
        </w:rPr>
        <w:t xml:space="preserve">&lt;7&gt; Рассчитывается как сумма показателей </w:t>
      </w:r>
      <w:hyperlink w:anchor="Par1337" w:tgtFrame="8">
        <w:r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>
        <w:rPr>
          <w:rFonts w:ascii="Times New Roman" w:hAnsi="Times New Roman" w:cs="Times New Roman"/>
          <w:szCs w:val="22"/>
        </w:rPr>
        <w:t xml:space="preserve">, </w:t>
      </w:r>
      <w:hyperlink w:anchor="Par1338" w:tgtFrame="9">
        <w:r>
          <w:rPr>
            <w:rFonts w:ascii="Times New Roman" w:hAnsi="Times New Roman" w:cs="Times New Roman"/>
            <w:color w:val="0000FF"/>
            <w:szCs w:val="22"/>
          </w:rPr>
          <w:t>9</w:t>
        </w:r>
      </w:hyperlink>
      <w:r>
        <w:rPr>
          <w:rFonts w:ascii="Times New Roman" w:hAnsi="Times New Roman" w:cs="Times New Roman"/>
          <w:szCs w:val="22"/>
        </w:rPr>
        <w:t xml:space="preserve">, </w:t>
      </w:r>
      <w:hyperlink w:anchor="Par1339" w:tgtFrame="10">
        <w:r>
          <w:rPr>
            <w:rFonts w:ascii="Times New Roman" w:hAnsi="Times New Roman" w:cs="Times New Roman"/>
            <w:color w:val="0000FF"/>
            <w:szCs w:val="22"/>
          </w:rPr>
          <w:t>10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340" w:tgtFrame="11">
        <w:r>
          <w:rPr>
            <w:rFonts w:ascii="Times New Roman" w:hAnsi="Times New Roman" w:cs="Times New Roman"/>
            <w:color w:val="0000FF"/>
            <w:szCs w:val="22"/>
          </w:rPr>
          <w:t>11</w:t>
        </w:r>
      </w:hyperlink>
      <w:r>
        <w:rPr>
          <w:rFonts w:ascii="Times New Roman" w:hAnsi="Times New Roman" w:cs="Times New Roman"/>
          <w:szCs w:val="22"/>
        </w:rPr>
        <w:t>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2" w:name="Par2712"/>
      <w:bookmarkEnd w:id="82"/>
      <w:r>
        <w:rPr>
          <w:rFonts w:ascii="Times New Roman" w:hAnsi="Times New Roman" w:cs="Times New Roman"/>
          <w:szCs w:val="22"/>
        </w:rPr>
        <w:t xml:space="preserve">&lt;8&gt; Указывается числовое значение предельных допустимых возможных отклонений в процентах или абсолютных величинах от показателей, характеризующих объем оказания муниципальной услуги (укрупненной муниципальной услуги), включенной в муниципальный социальный заказ (при наличии). В случае если муниципальный социальный заказ сформирован в отношении укрупненных муниципальных услуг, а предельные допустимые возможные отклонения определены в отношении включенных в муниципальный социальный заказ муниципальных услуг, </w:t>
      </w:r>
      <w:hyperlink w:anchor="Par1341" w:tgtFrame="12">
        <w:r>
          <w:rPr>
            <w:rFonts w:ascii="Times New Roman" w:hAnsi="Times New Roman" w:cs="Times New Roman"/>
            <w:color w:val="0000FF"/>
            <w:szCs w:val="22"/>
          </w:rPr>
          <w:t>графа 12</w:t>
        </w:r>
      </w:hyperlink>
      <w:r>
        <w:rPr>
          <w:rFonts w:ascii="Times New Roman" w:hAnsi="Times New Roman" w:cs="Times New Roman"/>
          <w:szCs w:val="22"/>
        </w:rPr>
        <w:t xml:space="preserve"> не заполняется.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3" w:name="Par2713"/>
      <w:bookmarkEnd w:id="83"/>
      <w:r>
        <w:rPr>
          <w:rFonts w:ascii="Times New Roman" w:hAnsi="Times New Roman" w:cs="Times New Roman"/>
          <w:szCs w:val="22"/>
        </w:rPr>
        <w:t xml:space="preserve">&lt;9&gt; Рассчитывается как сумма показателей </w:t>
      </w:r>
      <w:hyperlink w:anchor="Par1343" w:tgtFrame="14">
        <w:r>
          <w:rPr>
            <w:rFonts w:ascii="Times New Roman" w:hAnsi="Times New Roman" w:cs="Times New Roman"/>
            <w:color w:val="0000FF"/>
            <w:szCs w:val="22"/>
          </w:rPr>
          <w:t>граф 14</w:t>
        </w:r>
      </w:hyperlink>
      <w:r>
        <w:rPr>
          <w:rFonts w:ascii="Times New Roman" w:hAnsi="Times New Roman" w:cs="Times New Roman"/>
          <w:szCs w:val="22"/>
        </w:rPr>
        <w:t xml:space="preserve">, </w:t>
      </w:r>
      <w:hyperlink w:anchor="Par1344" w:tgtFrame="15">
        <w:r>
          <w:rPr>
            <w:rFonts w:ascii="Times New Roman" w:hAnsi="Times New Roman" w:cs="Times New Roman"/>
            <w:color w:val="0000FF"/>
            <w:szCs w:val="22"/>
          </w:rPr>
          <w:t>15</w:t>
        </w:r>
      </w:hyperlink>
      <w:r>
        <w:rPr>
          <w:rFonts w:ascii="Times New Roman" w:hAnsi="Times New Roman" w:cs="Times New Roman"/>
          <w:szCs w:val="22"/>
        </w:rPr>
        <w:t xml:space="preserve">, </w:t>
      </w:r>
      <w:hyperlink w:anchor="Par1345" w:tgtFrame="16">
        <w:r>
          <w:rPr>
            <w:rFonts w:ascii="Times New Roman" w:hAnsi="Times New Roman" w:cs="Times New Roman"/>
            <w:color w:val="0000FF"/>
            <w:szCs w:val="22"/>
          </w:rPr>
          <w:t>16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346" w:tgtFrame="17">
        <w:r>
          <w:rPr>
            <w:rFonts w:ascii="Times New Roman" w:hAnsi="Times New Roman" w:cs="Times New Roman"/>
            <w:color w:val="0000FF"/>
            <w:szCs w:val="22"/>
          </w:rPr>
          <w:t>17</w:t>
        </w:r>
      </w:hyperlink>
      <w:r>
        <w:rPr>
          <w:rFonts w:ascii="Times New Roman" w:hAnsi="Times New Roman" w:cs="Times New Roman"/>
          <w:szCs w:val="22"/>
        </w:rPr>
        <w:t>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4" w:name="Par2714"/>
      <w:bookmarkEnd w:id="84"/>
      <w:r>
        <w:rPr>
          <w:rFonts w:ascii="Times New Roman" w:hAnsi="Times New Roman" w:cs="Times New Roman"/>
          <w:szCs w:val="22"/>
        </w:rPr>
        <w:t xml:space="preserve">&lt;10&gt; Указывается нарастающим итогом на основании информации, включенной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в соответствии с общими </w:t>
      </w:r>
      <w:hyperlink r:id="rId93">
        <w:r>
          <w:rPr>
            <w:rFonts w:ascii="Times New Roman" w:hAnsi="Times New Roman" w:cs="Times New Roman"/>
            <w:color w:val="0000FF"/>
            <w:szCs w:val="22"/>
          </w:rPr>
          <w:t>требованиями</w:t>
        </w:r>
      </w:hyperlink>
      <w:r>
        <w:rPr>
          <w:rFonts w:ascii="Times New Roman" w:hAnsi="Times New Roman" w:cs="Times New Roman"/>
          <w:szCs w:val="22"/>
        </w:rPr>
        <w:t xml:space="preserve"> к форме отчета об исполнении государственных (муниципальных) социальных заказов на оказание государственных (муниципальных) услуг в социальной сфере, утвержденными постановлением Правительства Российской Федерации от 15 октября 2020 г. N 1694 "Об утверждении примерной формы государственного (муниципального) социального заказа на оказание государственных (муниципальных) услуг в социальной сфере, примерной структуры государственного (муниципального) социального заказа на оказание государственных (муниципальных) услуг в социальной сфере и общих требований к форме отчета об исполнении государственных (муниципальных) социальных заказов на оказание государственных (муниципальных) услуг в социальной сфере".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5" w:name="Par2715"/>
      <w:bookmarkEnd w:id="85"/>
      <w:r>
        <w:rPr>
          <w:rFonts w:ascii="Times New Roman" w:hAnsi="Times New Roman" w:cs="Times New Roman"/>
          <w:szCs w:val="22"/>
        </w:rPr>
        <w:t xml:space="preserve">&lt;11&gt; Указывается разница </w:t>
      </w:r>
      <w:hyperlink w:anchor="Par1342" w:tgtFrame="13">
        <w:r>
          <w:rPr>
            <w:rFonts w:ascii="Times New Roman" w:hAnsi="Times New Roman" w:cs="Times New Roman"/>
            <w:color w:val="0000FF"/>
            <w:szCs w:val="22"/>
          </w:rPr>
          <w:t>граф 13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336" w:tgtFrame="7">
        <w:r>
          <w:rPr>
            <w:rFonts w:ascii="Times New Roman" w:hAnsi="Times New Roman" w:cs="Times New Roman"/>
            <w:color w:val="0000FF"/>
            <w:szCs w:val="22"/>
          </w:rPr>
          <w:t>7</w:t>
        </w:r>
      </w:hyperlink>
      <w:r>
        <w:rPr>
          <w:rFonts w:ascii="Times New Roman" w:hAnsi="Times New Roman" w:cs="Times New Roman"/>
          <w:szCs w:val="22"/>
        </w:rPr>
        <w:t>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6" w:name="Par2716"/>
      <w:bookmarkEnd w:id="86"/>
      <w:r>
        <w:rPr>
          <w:rFonts w:ascii="Times New Roman" w:hAnsi="Times New Roman" w:cs="Times New Roman"/>
          <w:szCs w:val="22"/>
        </w:rPr>
        <w:t xml:space="preserve">&lt;12&gt; Указывается количество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</w:t>
      </w:r>
      <w:r>
        <w:rPr>
          <w:rFonts w:ascii="Times New Roman" w:hAnsi="Times New Roman" w:cs="Times New Roman"/>
          <w:szCs w:val="22"/>
        </w:rPr>
        <w:lastRenderedPageBreak/>
        <w:t>характеризующих объем оказания муниципальной услуги, превышающие предельные допустимые возможные отклонения от указанных показателей.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7" w:name="Par2717"/>
      <w:bookmarkEnd w:id="87"/>
      <w:r>
        <w:rPr>
          <w:rFonts w:ascii="Times New Roman" w:hAnsi="Times New Roman" w:cs="Times New Roman"/>
          <w:szCs w:val="22"/>
        </w:rPr>
        <w:t xml:space="preserve">&lt;13&gt; Указывается доля в процентах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объем оказания муниципальной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8" w:name="Par2718"/>
      <w:bookmarkEnd w:id="88"/>
      <w:r>
        <w:rPr>
          <w:rFonts w:ascii="Times New Roman" w:hAnsi="Times New Roman" w:cs="Times New Roman"/>
          <w:szCs w:val="22"/>
        </w:rPr>
        <w:t xml:space="preserve">&lt;14&gt; Рассчитывается как разница </w:t>
      </w:r>
      <w:hyperlink w:anchor="Par1665" w:tgtFrame="8">
        <w:r>
          <w:rPr>
            <w:rFonts w:ascii="Times New Roman" w:hAnsi="Times New Roman" w:cs="Times New Roman"/>
            <w:color w:val="0000FF"/>
            <w:szCs w:val="22"/>
          </w:rPr>
          <w:t>граф 8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664" w:tgtFrame="7">
        <w:r>
          <w:rPr>
            <w:rFonts w:ascii="Times New Roman" w:hAnsi="Times New Roman" w:cs="Times New Roman"/>
            <w:color w:val="0000FF"/>
            <w:szCs w:val="22"/>
          </w:rPr>
          <w:t>7</w:t>
        </w:r>
      </w:hyperlink>
      <w:r>
        <w:rPr>
          <w:rFonts w:ascii="Times New Roman" w:hAnsi="Times New Roman" w:cs="Times New Roman"/>
          <w:szCs w:val="22"/>
        </w:rPr>
        <w:t>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89" w:name="Par2719"/>
      <w:bookmarkEnd w:id="89"/>
      <w:r>
        <w:rPr>
          <w:rFonts w:ascii="Times New Roman" w:hAnsi="Times New Roman" w:cs="Times New Roman"/>
          <w:szCs w:val="22"/>
        </w:rPr>
        <w:t xml:space="preserve">&lt;15&gt; Указывается количество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качество оказания муниципальной услуги, превышающие предельные допустимые возможные отклонения от указанных показателей.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0" w:name="Par2720"/>
      <w:bookmarkEnd w:id="90"/>
      <w:r>
        <w:rPr>
          <w:rFonts w:ascii="Times New Roman" w:hAnsi="Times New Roman" w:cs="Times New Roman"/>
          <w:szCs w:val="22"/>
        </w:rPr>
        <w:t xml:space="preserve">&lt;16&gt; Указывается доля в процентах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документа, допустивших отклонения от показателей, характеризующих качество оказания муниципальной услуги, превышающие предельные допустимые возможные отклонения от указанных показателей, от общего количество исполнителей услуг, указанных в </w:t>
      </w:r>
      <w:hyperlink w:anchor="Par2165" w:tgtFrame=" IV. Сведения о фактических показателях, характеризующих">
        <w:r>
          <w:rPr>
            <w:rFonts w:ascii="Times New Roman" w:hAnsi="Times New Roman" w:cs="Times New Roman"/>
            <w:color w:val="0000FF"/>
            <w:szCs w:val="22"/>
          </w:rPr>
          <w:t>разделе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1" w:name="Par2721"/>
      <w:bookmarkEnd w:id="91"/>
      <w:r>
        <w:rPr>
          <w:rFonts w:ascii="Times New Roman" w:hAnsi="Times New Roman" w:cs="Times New Roman"/>
          <w:szCs w:val="22"/>
        </w:rPr>
        <w:t>&lt;17&gt; Указывается наименование укрупненной муниципальной услуги, в случае если муниципальный социальный заказ формируется в отношении укрупненных муниципальных услуг.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2" w:name="Par2722"/>
      <w:bookmarkEnd w:id="92"/>
      <w:r>
        <w:rPr>
          <w:rFonts w:ascii="Times New Roman" w:hAnsi="Times New Roman" w:cs="Times New Roman"/>
          <w:szCs w:val="22"/>
        </w:rPr>
        <w:t>&lt;18&gt; Указывается уникальный код организации, присвоенный исполнителю услуг, при формировании сведений о нем в реестре участников бюджетного процесса, а также юридических лиц, не являющихся участниками бюджетного процесса.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3" w:name="Par2723"/>
      <w:bookmarkEnd w:id="93"/>
      <w:r>
        <w:rPr>
          <w:rFonts w:ascii="Times New Roman" w:hAnsi="Times New Roman" w:cs="Times New Roman"/>
          <w:szCs w:val="22"/>
        </w:rPr>
        <w:t xml:space="preserve">&lt;19&gt; Указывается на основании информации об исполнителе услуг, включенной в муниципальное задание на оказание муниципальных услуг (выполнение работ) (далее - муниципальное задание) либо в соглашение, заключенное по результатам отбора исполнителей услуг, предусмотренного </w:t>
      </w:r>
      <w:hyperlink r:id="rId94">
        <w:r>
          <w:rPr>
            <w:rFonts w:ascii="Times New Roman" w:hAnsi="Times New Roman" w:cs="Times New Roman"/>
            <w:color w:val="0000FF"/>
            <w:szCs w:val="22"/>
          </w:rPr>
          <w:t>частью 6 статьи 9</w:t>
        </w:r>
      </w:hyperlink>
      <w:r>
        <w:rPr>
          <w:rFonts w:ascii="Times New Roman" w:hAnsi="Times New Roman" w:cs="Times New Roman"/>
          <w:szCs w:val="22"/>
        </w:rPr>
        <w:t xml:space="preserve"> Федерального закона "О государственном (муниципальном) социальном заказе на оказание государственных (муниципальных) услуг в социальной сфере" (далее - соглашение).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4" w:name="Par2724"/>
      <w:bookmarkEnd w:id="94"/>
      <w:r>
        <w:rPr>
          <w:rFonts w:ascii="Times New Roman" w:hAnsi="Times New Roman" w:cs="Times New Roman"/>
          <w:szCs w:val="22"/>
        </w:rPr>
        <w:t>&lt;20&gt; Указывается на основании информации, включенной в муниципальный социальный заказ, об исполнении которого формируется отчет об исполнении муниципального социального заказа.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5" w:name="Par2725"/>
      <w:bookmarkEnd w:id="95"/>
      <w:r>
        <w:rPr>
          <w:rFonts w:ascii="Times New Roman" w:hAnsi="Times New Roman" w:cs="Times New Roman"/>
          <w:szCs w:val="22"/>
        </w:rPr>
        <w:t>&lt;21&gt; Указывается на основании информации, включенной в муниципальное задание или соглашение.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6" w:name="Par2726"/>
      <w:bookmarkEnd w:id="96"/>
      <w:r>
        <w:rPr>
          <w:rFonts w:ascii="Times New Roman" w:hAnsi="Times New Roman" w:cs="Times New Roman"/>
          <w:szCs w:val="22"/>
        </w:rPr>
        <w:t>&lt;22&gt; В отношении одного исполнителя услуг может быть указана информация о значении планового показателя, характеризующего объем оказания муниципальной услуги, только в отношении одного способа определения услуг.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7" w:name="Par2727"/>
      <w:bookmarkEnd w:id="97"/>
      <w:r>
        <w:rPr>
          <w:rFonts w:ascii="Times New Roman" w:hAnsi="Times New Roman" w:cs="Times New Roman"/>
          <w:szCs w:val="22"/>
        </w:rPr>
        <w:t>&lt;23&gt; Формируется на основании отчетов исполнителей муниципальных услуг об исполнении соглашений и отчетов о выполнении муниципального задания.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8" w:name="Par2728"/>
      <w:bookmarkEnd w:id="98"/>
      <w:r>
        <w:rPr>
          <w:rFonts w:ascii="Times New Roman" w:hAnsi="Times New Roman" w:cs="Times New Roman"/>
          <w:szCs w:val="22"/>
        </w:rPr>
        <w:lastRenderedPageBreak/>
        <w:t xml:space="preserve">&lt;24&gt; Указывается как разница </w:t>
      </w:r>
      <w:hyperlink w:anchor="Par2219" w:tgtFrame="14">
        <w:r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802" w:tgtFrame="14">
        <w:r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99" w:name="Par2729"/>
      <w:bookmarkEnd w:id="99"/>
      <w:r>
        <w:rPr>
          <w:rFonts w:ascii="Times New Roman" w:hAnsi="Times New Roman" w:cs="Times New Roman"/>
          <w:szCs w:val="22"/>
        </w:rPr>
        <w:t>&lt;25&gt; В отношении одного исполнителя услуг может быть указана информация о значении фактического показателя, характеризующего объем оказания муниципальной услуги, только в отношении одного способа определения услуг.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0" w:name="Par2730"/>
      <w:bookmarkEnd w:id="100"/>
      <w:r>
        <w:rPr>
          <w:rFonts w:ascii="Times New Roman" w:hAnsi="Times New Roman" w:cs="Times New Roman"/>
          <w:szCs w:val="22"/>
        </w:rPr>
        <w:t xml:space="preserve">&lt;26&gt; Рассчитывается как разница между фактическим показателем, характеризующим объем оказания муниципальной услуги, включенным в соответствии со способом определения исполнителя услуг в одну из </w:t>
      </w:r>
      <w:hyperlink w:anchor="Par2224" w:tgtFrame="19">
        <w:r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w:anchor="Par2227" w:tgtFrame="22">
        <w:r>
          <w:rPr>
            <w:rFonts w:ascii="Times New Roman" w:hAnsi="Times New Roman" w:cs="Times New Roman"/>
            <w:color w:val="0000FF"/>
            <w:szCs w:val="22"/>
          </w:rPr>
          <w:t>22 раздела IV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и плановым показателем, характеризующим объем оказания муниципальной услуги, включенным в соответствии со способом определения исполнителя услуг в одну из </w:t>
      </w:r>
      <w:hyperlink w:anchor="Par1807" w:tgtFrame="19">
        <w:r>
          <w:rPr>
            <w:rFonts w:ascii="Times New Roman" w:hAnsi="Times New Roman" w:cs="Times New Roman"/>
            <w:color w:val="0000FF"/>
            <w:szCs w:val="22"/>
          </w:rPr>
          <w:t>граф 19</w:t>
        </w:r>
      </w:hyperlink>
      <w:r>
        <w:rPr>
          <w:rFonts w:ascii="Times New Roman" w:hAnsi="Times New Roman" w:cs="Times New Roman"/>
          <w:szCs w:val="22"/>
        </w:rPr>
        <w:t xml:space="preserve"> - </w:t>
      </w:r>
      <w:hyperlink w:anchor="Par1810" w:tgtFrame="22">
        <w:r>
          <w:rPr>
            <w:rFonts w:ascii="Times New Roman" w:hAnsi="Times New Roman" w:cs="Times New Roman"/>
            <w:color w:val="0000FF"/>
            <w:szCs w:val="22"/>
          </w:rPr>
          <w:t>22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1" w:name="Par2731"/>
      <w:bookmarkEnd w:id="101"/>
      <w:r>
        <w:rPr>
          <w:rFonts w:ascii="Times New Roman" w:hAnsi="Times New Roman" w:cs="Times New Roman"/>
          <w:szCs w:val="22"/>
        </w:rPr>
        <w:t xml:space="preserve">&lt;27&gt; Рассчитывается как разница </w:t>
      </w:r>
      <w:hyperlink w:anchor="Par1802" w:tgtFrame="14">
        <w:r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>
        <w:rPr>
          <w:rFonts w:ascii="Times New Roman" w:hAnsi="Times New Roman" w:cs="Times New Roman"/>
          <w:szCs w:val="22"/>
        </w:rPr>
        <w:t xml:space="preserve">, </w:t>
      </w:r>
      <w:hyperlink w:anchor="Par2219" w:tgtFrame="14">
        <w:r>
          <w:rPr>
            <w:rFonts w:ascii="Times New Roman" w:hAnsi="Times New Roman" w:cs="Times New Roman"/>
            <w:color w:val="0000FF"/>
            <w:szCs w:val="22"/>
          </w:rPr>
          <w:t>графы 14 раздела IV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803" w:tgtFrame="15">
        <w:r>
          <w:rPr>
            <w:rFonts w:ascii="Times New Roman" w:hAnsi="Times New Roman" w:cs="Times New Roman"/>
            <w:color w:val="0000FF"/>
            <w:szCs w:val="22"/>
          </w:rPr>
          <w:t>графы 15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(в случае, если значение предельного допустимого возможного отклонения от показателя, характеризующего качество оказания муниципальной услуги, установлено в относительных величинах значение </w:t>
      </w:r>
      <w:hyperlink w:anchor="Par1802" w:tgtFrame="14">
        <w:r>
          <w:rPr>
            <w:rFonts w:ascii="Times New Roman" w:hAnsi="Times New Roman" w:cs="Times New Roman"/>
            <w:color w:val="0000FF"/>
            <w:szCs w:val="22"/>
          </w:rPr>
          <w:t>графы 14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перерассчитывается в абсолютную величину путем умножения значения </w:t>
      </w:r>
      <w:hyperlink w:anchor="Par1801" w:tgtFrame="13">
        <w:r>
          <w:rPr>
            <w:rFonts w:ascii="Times New Roman" w:hAnsi="Times New Roman" w:cs="Times New Roman"/>
            <w:color w:val="0000FF"/>
            <w:szCs w:val="22"/>
          </w:rPr>
          <w:t>графы 13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 на </w:t>
      </w:r>
      <w:hyperlink w:anchor="Par1802" w:tgtFrame="14">
        <w:r>
          <w:rPr>
            <w:rFonts w:ascii="Times New Roman" w:hAnsi="Times New Roman" w:cs="Times New Roman"/>
            <w:color w:val="0000FF"/>
            <w:szCs w:val="22"/>
          </w:rPr>
          <w:t>графу 14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документа).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2" w:name="Par2732"/>
      <w:bookmarkEnd w:id="102"/>
      <w:r>
        <w:rPr>
          <w:rFonts w:ascii="Times New Roman" w:hAnsi="Times New Roman" w:cs="Times New Roman"/>
          <w:szCs w:val="22"/>
        </w:rPr>
        <w:t xml:space="preserve">&lt;28&gt; Рассчитывается как разница </w:t>
      </w:r>
      <w:hyperlink w:anchor="Par2228" w:tgtFrame="23">
        <w:r>
          <w:rPr>
            <w:rFonts w:ascii="Times New Roman" w:hAnsi="Times New Roman" w:cs="Times New Roman"/>
            <w:color w:val="0000FF"/>
            <w:szCs w:val="22"/>
          </w:rPr>
          <w:t>графы 23 раздела IV</w:t>
        </w:r>
      </w:hyperlink>
      <w:r>
        <w:rPr>
          <w:rFonts w:ascii="Times New Roman" w:hAnsi="Times New Roman" w:cs="Times New Roman"/>
          <w:szCs w:val="22"/>
        </w:rPr>
        <w:t xml:space="preserve"> и </w:t>
      </w:r>
      <w:hyperlink w:anchor="Par1811" w:tgtFrame="23">
        <w:r>
          <w:rPr>
            <w:rFonts w:ascii="Times New Roman" w:hAnsi="Times New Roman" w:cs="Times New Roman"/>
            <w:color w:val="0000FF"/>
            <w:szCs w:val="22"/>
          </w:rPr>
          <w:t>графы 23 раздела III</w:t>
        </w:r>
      </w:hyperlink>
      <w:r>
        <w:rPr>
          <w:rFonts w:ascii="Times New Roman" w:hAnsi="Times New Roman" w:cs="Times New Roman"/>
          <w:szCs w:val="22"/>
        </w:rPr>
        <w:t xml:space="preserve"> настоящего документа.</w:t>
      </w:r>
    </w:p>
    <w:p w:rsidR="00903D3C" w:rsidRDefault="00DD2A36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Cs w:val="22"/>
        </w:rPr>
      </w:pPr>
      <w:bookmarkStart w:id="103" w:name="Par2733"/>
      <w:bookmarkEnd w:id="103"/>
      <w:r>
        <w:rPr>
          <w:rFonts w:ascii="Times New Roman" w:hAnsi="Times New Roman" w:cs="Times New Roman"/>
          <w:szCs w:val="22"/>
        </w:rPr>
        <w:t>&lt;29&gt; Указывается суммарный объем по всем муниципальным услугам, входящим в состав укрупненной муниципальной услуги.</w:t>
      </w:r>
    </w:p>
    <w:p w:rsidR="00903D3C" w:rsidRDefault="00903D3C">
      <w:pPr>
        <w:pStyle w:val="ConsPlusNormal"/>
        <w:jc w:val="both"/>
        <w:rPr>
          <w:rFonts w:ascii="Times New Roman" w:hAnsi="Times New Roman" w:cs="Times New Roman"/>
          <w:szCs w:val="22"/>
        </w:rPr>
      </w:pPr>
    </w:p>
    <w:p w:rsidR="00903D3C" w:rsidRDefault="00903D3C">
      <w:pPr>
        <w:pStyle w:val="ConsPlusNormal"/>
        <w:spacing w:after="200"/>
        <w:ind w:firstLine="539"/>
        <w:jc w:val="both"/>
        <w:rPr>
          <w:rFonts w:ascii="Times New Roman" w:hAnsi="Times New Roman" w:cs="Times New Roman"/>
          <w:sz w:val="28"/>
          <w:szCs w:val="28"/>
        </w:rPr>
      </w:pPr>
    </w:p>
    <w:sectPr w:rsidR="00903D3C" w:rsidSect="00BD2A00">
      <w:headerReference w:type="default" r:id="rId95"/>
      <w:footerReference w:type="default" r:id="rId96"/>
      <w:pgSz w:w="16838" w:h="11906" w:orient="landscape"/>
      <w:pgMar w:top="1701" w:right="1134" w:bottom="850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D73" w:rsidRDefault="00D14D73">
      <w:pPr>
        <w:spacing w:after="0" w:line="240" w:lineRule="auto"/>
      </w:pPr>
      <w:r>
        <w:separator/>
      </w:r>
    </w:p>
  </w:endnote>
  <w:endnote w:type="continuationSeparator" w:id="1">
    <w:p w:rsidR="00D14D73" w:rsidRDefault="00D14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D73" w:rsidRDefault="00D14D73">
      <w:pPr>
        <w:spacing w:after="0" w:line="240" w:lineRule="auto"/>
      </w:pPr>
      <w:r>
        <w:separator/>
      </w:r>
    </w:p>
  </w:footnote>
  <w:footnote w:type="continuationSeparator" w:id="1">
    <w:p w:rsidR="00D14D73" w:rsidRDefault="00D14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>
    <w:pPr>
      <w:pStyle w:val="ConsPlusNormal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D96" w:rsidRDefault="003D7D96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7C5D2E"/>
    <w:multiLevelType w:val="multilevel"/>
    <w:tmpl w:val="EB907C8E"/>
    <w:lvl w:ilvl="0">
      <w:start w:val="1"/>
      <w:numFmt w:val="russianLower"/>
      <w:lvlText w:val="%1)"/>
      <w:lvlJc w:val="left"/>
      <w:pPr>
        <w:tabs>
          <w:tab w:val="num" w:pos="0"/>
        </w:tabs>
        <w:ind w:left="125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7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9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1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3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5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7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9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19" w:hanging="180"/>
      </w:pPr>
    </w:lvl>
  </w:abstractNum>
  <w:abstractNum w:abstractNumId="1">
    <w:nsid w:val="1C371EEB"/>
    <w:multiLevelType w:val="multilevel"/>
    <w:tmpl w:val="B6D6C526"/>
    <w:lvl w:ilvl="0">
      <w:start w:val="1"/>
      <w:numFmt w:val="russianLower"/>
      <w:lvlText w:val="%1)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2">
    <w:nsid w:val="21381710"/>
    <w:multiLevelType w:val="multilevel"/>
    <w:tmpl w:val="DD4AF79E"/>
    <w:lvl w:ilvl="0">
      <w:start w:val="1"/>
      <w:numFmt w:val="russianLower"/>
      <w:lvlText w:val="%1)"/>
      <w:lvlJc w:val="left"/>
      <w:pPr>
        <w:tabs>
          <w:tab w:val="num" w:pos="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</w:lvl>
  </w:abstractNum>
  <w:abstractNum w:abstractNumId="3">
    <w:nsid w:val="259E6963"/>
    <w:multiLevelType w:val="multilevel"/>
    <w:tmpl w:val="7FC053C8"/>
    <w:lvl w:ilvl="0">
      <w:start w:val="1"/>
      <w:numFmt w:val="russianLower"/>
      <w:lvlText w:val="%1)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4">
    <w:nsid w:val="338C3A3C"/>
    <w:multiLevelType w:val="multilevel"/>
    <w:tmpl w:val="C248F6C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6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2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98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3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3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700" w:hanging="2160"/>
      </w:pPr>
    </w:lvl>
  </w:abstractNum>
  <w:abstractNum w:abstractNumId="5">
    <w:nsid w:val="573B389A"/>
    <w:multiLevelType w:val="multilevel"/>
    <w:tmpl w:val="58902426"/>
    <w:lvl w:ilvl="0">
      <w:start w:val="1"/>
      <w:numFmt w:val="russianLower"/>
      <w:lvlText w:val="%1)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6">
    <w:nsid w:val="5A4009E8"/>
    <w:multiLevelType w:val="multilevel"/>
    <w:tmpl w:val="5E0A1C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759D4E4E"/>
    <w:multiLevelType w:val="multilevel"/>
    <w:tmpl w:val="85463100"/>
    <w:lvl w:ilvl="0">
      <w:start w:val="1"/>
      <w:numFmt w:val="russianLower"/>
      <w:lvlText w:val="%1)"/>
      <w:lvlJc w:val="left"/>
      <w:pPr>
        <w:tabs>
          <w:tab w:val="num" w:pos="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8">
    <w:nsid w:val="794D6425"/>
    <w:multiLevelType w:val="multilevel"/>
    <w:tmpl w:val="47B0AD1A"/>
    <w:lvl w:ilvl="0">
      <w:start w:val="1"/>
      <w:numFmt w:val="russianLower"/>
      <w:lvlText w:val="%1)"/>
      <w:lvlJc w:val="left"/>
      <w:pPr>
        <w:tabs>
          <w:tab w:val="num" w:pos="0"/>
        </w:tabs>
        <w:ind w:left="125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7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69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1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3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5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7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29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19" w:hanging="180"/>
      </w:p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0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3D3C"/>
    <w:rsid w:val="00035D48"/>
    <w:rsid w:val="003D7D96"/>
    <w:rsid w:val="0055007E"/>
    <w:rsid w:val="00625112"/>
    <w:rsid w:val="00903D3C"/>
    <w:rsid w:val="00BD2A00"/>
    <w:rsid w:val="00C45744"/>
    <w:rsid w:val="00CA078D"/>
    <w:rsid w:val="00D14D73"/>
    <w:rsid w:val="00D26D12"/>
    <w:rsid w:val="00DD2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601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3601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36018C"/>
    <w:rPr>
      <w:rFonts w:ascii="Tahoma" w:hAnsi="Tahoma" w:cs="Tahoma"/>
      <w:sz w:val="16"/>
      <w:szCs w:val="16"/>
    </w:rPr>
  </w:style>
  <w:style w:type="character" w:customStyle="1" w:styleId="a4">
    <w:name w:val="Символ сноски"/>
    <w:qFormat/>
    <w:rsid w:val="00BD2A00"/>
  </w:style>
  <w:style w:type="character" w:customStyle="1" w:styleId="a5">
    <w:name w:val="Символ концевой сноски"/>
    <w:qFormat/>
    <w:rsid w:val="00BD2A00"/>
  </w:style>
  <w:style w:type="character" w:customStyle="1" w:styleId="-">
    <w:name w:val="Интернет-ссылка"/>
    <w:rsid w:val="00BD2A00"/>
    <w:rPr>
      <w:color w:val="000080"/>
      <w:u w:val="single"/>
    </w:rPr>
  </w:style>
  <w:style w:type="character" w:customStyle="1" w:styleId="a6">
    <w:name w:val="Посещённая гиперссылка"/>
    <w:rsid w:val="00BD2A00"/>
    <w:rPr>
      <w:color w:val="800000"/>
      <w:u w:val="single"/>
    </w:rPr>
  </w:style>
  <w:style w:type="paragraph" w:customStyle="1" w:styleId="a7">
    <w:name w:val="Заголовок"/>
    <w:basedOn w:val="a"/>
    <w:next w:val="a8"/>
    <w:qFormat/>
    <w:rsid w:val="00BD2A0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rsid w:val="00BD2A00"/>
    <w:pPr>
      <w:spacing w:after="140"/>
    </w:pPr>
  </w:style>
  <w:style w:type="paragraph" w:styleId="a9">
    <w:name w:val="List"/>
    <w:basedOn w:val="a8"/>
    <w:rsid w:val="00BD2A00"/>
    <w:rPr>
      <w:rFonts w:cs="Mangal"/>
    </w:rPr>
  </w:style>
  <w:style w:type="paragraph" w:styleId="aa">
    <w:name w:val="caption"/>
    <w:basedOn w:val="a"/>
    <w:qFormat/>
    <w:rsid w:val="00BD2A0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rsid w:val="00BD2A00"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3601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списка"/>
    <w:basedOn w:val="a"/>
    <w:qFormat/>
    <w:rsid w:val="00BD2A00"/>
    <w:pPr>
      <w:ind w:left="567"/>
    </w:pPr>
  </w:style>
  <w:style w:type="paragraph" w:customStyle="1" w:styleId="ae">
    <w:name w:val="Содержимое таблицы"/>
    <w:basedOn w:val="a"/>
    <w:qFormat/>
    <w:rsid w:val="00BD2A00"/>
    <w:pPr>
      <w:widowControl w:val="0"/>
      <w:suppressLineNumbers/>
    </w:pPr>
  </w:style>
  <w:style w:type="paragraph" w:customStyle="1" w:styleId="af">
    <w:name w:val="Заголовок таблицы"/>
    <w:basedOn w:val="ae"/>
    <w:qFormat/>
    <w:rsid w:val="00BD2A00"/>
    <w:pPr>
      <w:jc w:val="center"/>
    </w:pPr>
    <w:rPr>
      <w:b/>
      <w:bCs/>
    </w:rPr>
  </w:style>
  <w:style w:type="paragraph" w:styleId="af0">
    <w:name w:val="List Paragraph"/>
    <w:basedOn w:val="a"/>
    <w:qFormat/>
    <w:rsid w:val="00BD2A00"/>
    <w:pPr>
      <w:spacing w:after="160" w:line="259" w:lineRule="auto"/>
      <w:ind w:left="720"/>
      <w:contextualSpacing/>
    </w:pPr>
    <w:rPr>
      <w:lang w:val="en-US"/>
    </w:rPr>
  </w:style>
  <w:style w:type="paragraph" w:customStyle="1" w:styleId="ConsPlusNormal">
    <w:name w:val="ConsPlusNormal"/>
    <w:qFormat/>
    <w:rsid w:val="00BD2A00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af1">
    <w:name w:val="Колонтитул"/>
    <w:basedOn w:val="a"/>
    <w:qFormat/>
    <w:rsid w:val="00BD2A00"/>
    <w:pPr>
      <w:suppressLineNumbers/>
      <w:tabs>
        <w:tab w:val="center" w:pos="4677"/>
        <w:tab w:val="right" w:pos="9355"/>
      </w:tabs>
    </w:pPr>
  </w:style>
  <w:style w:type="paragraph" w:styleId="af2">
    <w:name w:val="header"/>
    <w:basedOn w:val="af1"/>
    <w:rsid w:val="00BD2A00"/>
  </w:style>
  <w:style w:type="paragraph" w:customStyle="1" w:styleId="ConsPlusNonformat">
    <w:name w:val="ConsPlusNonformat"/>
    <w:qFormat/>
    <w:rsid w:val="00BD2A00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er"/>
    <w:basedOn w:val="af1"/>
    <w:rsid w:val="00BD2A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18C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3601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3601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36018C"/>
    <w:rPr>
      <w:rFonts w:ascii="Tahoma" w:hAnsi="Tahoma" w:cs="Tahoma"/>
      <w:sz w:val="16"/>
      <w:szCs w:val="16"/>
    </w:rPr>
  </w:style>
  <w:style w:type="character" w:customStyle="1" w:styleId="a4">
    <w:name w:val="Символ сноски"/>
    <w:qFormat/>
  </w:style>
  <w:style w:type="character" w:customStyle="1" w:styleId="a5">
    <w:name w:val="Символ концевой сноски"/>
    <w:qFormat/>
  </w:style>
  <w:style w:type="character" w:customStyle="1" w:styleId="-">
    <w:name w:val="Интернет-ссылка"/>
    <w:rPr>
      <w:color w:val="000080"/>
      <w:u w:val="single"/>
    </w:rPr>
  </w:style>
  <w:style w:type="character" w:customStyle="1" w:styleId="a6">
    <w:name w:val="Посещённая гиперссылка"/>
    <w:rPr>
      <w:color w:val="800000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Mang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Mangal"/>
    </w:rPr>
  </w:style>
  <w:style w:type="paragraph" w:styleId="ac">
    <w:name w:val="Balloon Text"/>
    <w:basedOn w:val="a"/>
    <w:uiPriority w:val="99"/>
    <w:semiHidden/>
    <w:unhideWhenUsed/>
    <w:qFormat/>
    <w:rsid w:val="003601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">
    <w:name w:val="Содержимое списка"/>
    <w:basedOn w:val="a"/>
    <w:qFormat/>
    <w:pPr>
      <w:ind w:left="567"/>
    </w:pPr>
  </w:style>
  <w:style w:type="paragraph" w:customStyle="1" w:styleId="ae">
    <w:name w:val="Содержимое таблицы"/>
    <w:basedOn w:val="a"/>
    <w:qFormat/>
    <w:pPr>
      <w:widowControl w:val="0"/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List Paragraph"/>
    <w:basedOn w:val="a"/>
    <w:qFormat/>
    <w:pPr>
      <w:spacing w:after="160" w:line="259" w:lineRule="auto"/>
      <w:ind w:left="720"/>
      <w:contextualSpacing/>
    </w:pPr>
    <w:rPr>
      <w:lang w:val="en-US"/>
    </w:rPr>
  </w:style>
  <w:style w:type="paragraph" w:customStyle="1" w:styleId="ConsPlusNormal">
    <w:name w:val="ConsPlusNormal"/>
    <w:qFormat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af1">
    <w:name w:val="Колонтитул"/>
    <w:basedOn w:val="a"/>
    <w:qFormat/>
    <w:pPr>
      <w:suppressLineNumbers/>
      <w:tabs>
        <w:tab w:val="center" w:pos="4677"/>
        <w:tab w:val="right" w:pos="9355"/>
      </w:tabs>
    </w:pPr>
  </w:style>
  <w:style w:type="paragraph" w:styleId="af2">
    <w:name w:val="header"/>
    <w:basedOn w:val="af1"/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3">
    <w:name w:val="footer"/>
    <w:basedOn w:val="af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B93907B04D33B38DCF7C58E19A0706AC4911BD928CAB4573EAA2809AEC88858AD74C0A0987580DA526A1A907C3E78A7BC20B680DA2087A44i74CN" TargetMode="External"/><Relationship Id="rId21" Type="http://schemas.openxmlformats.org/officeDocument/2006/relationships/hyperlink" Target="consultantplus://offline/ref=E686FC5D048E1EE2997E2DCDAD40D6CE7644F60C75E59650FADDF4DBA6A216DD6576273E9EAC97F16F6B3DC8209C3EA3124D562326041B28D03EBFE3v2i8N" TargetMode="External"/><Relationship Id="rId34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2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7" Type="http://schemas.openxmlformats.org/officeDocument/2006/relationships/hyperlink" Target="https://login.consultant.ru/link/?req=doc&amp;demo=1&amp;base=LAW&amp;n=418306&amp;date=05.08.2022" TargetMode="External"/><Relationship Id="rId50" Type="http://schemas.openxmlformats.org/officeDocument/2006/relationships/hyperlink" Target="https://login.consultant.ru/link/?req=doc&amp;demo=1&amp;base=LAW&amp;n=418306&amp;date=05.08.2022" TargetMode="External"/><Relationship Id="rId55" Type="http://schemas.openxmlformats.org/officeDocument/2006/relationships/footer" Target="footer3.xml"/><Relationship Id="rId63" Type="http://schemas.openxmlformats.org/officeDocument/2006/relationships/hyperlink" Target="https://login.consultant.ru/link/?req=doc&amp;demo=1&amp;base=LAW&amp;n=418306&amp;date=05.08.2022" TargetMode="External"/><Relationship Id="rId68" Type="http://schemas.openxmlformats.org/officeDocument/2006/relationships/header" Target="header7.xml"/><Relationship Id="rId76" Type="http://schemas.openxmlformats.org/officeDocument/2006/relationships/hyperlink" Target="https://login.consultant.ru/link/?req=doc&amp;demo=1&amp;base=LAW&amp;n=357066&amp;date=05.08.2022&amp;dst=100112&amp;field=134" TargetMode="External"/><Relationship Id="rId84" Type="http://schemas.openxmlformats.org/officeDocument/2006/relationships/hyperlink" Target="https://login.consultant.ru/link/?req=doc&amp;demo=1&amp;base=LAW&amp;n=418306&amp;date=05.08.2022" TargetMode="External"/><Relationship Id="rId89" Type="http://schemas.openxmlformats.org/officeDocument/2006/relationships/hyperlink" Target="https://login.consultant.ru/link/?req=doc&amp;demo=1&amp;base=LAW&amp;n=418306&amp;date=05.08.2022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login.consultant.ru/link/?req=doc&amp;demo=1&amp;base=LAW&amp;n=423454&amp;date=05.08.2022" TargetMode="External"/><Relationship Id="rId92" Type="http://schemas.openxmlformats.org/officeDocument/2006/relationships/hyperlink" Target="https://login.consultant.ru/link/?req=doc&amp;demo=1&amp;base=LAW&amp;n=365584&amp;date=05.08.2022&amp;dst=100390&amp;field=134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EB43767A0F9ED00048B596125F44991BF90DE11C3743B5F7125B65815D99984B980AB29E45C003B1E8880CC16978974C3E7809732A7C999D225BB25JAS4N" TargetMode="External"/><Relationship Id="rId29" Type="http://schemas.openxmlformats.org/officeDocument/2006/relationships/hyperlink" Target="consultantplus://offline/ref=1574279EBC1F54C8F9EF01E47DE0A36583963BB4F26DD7E83FDE4FDD0EDA25A727426FE6DD36E468D0F8CD119726A3EBA9430714A9377062C95B45C3ZER7O" TargetMode="External"/><Relationship Id="rId11" Type="http://schemas.openxmlformats.org/officeDocument/2006/relationships/hyperlink" Target="consultantplus://offline/ref=8E6C97627D8CEF05DC479A90EA994AA365EC01FED4F22B0C2411B914EC0FA55BCB84804E725FD25E715E1C4A20BFF96C8CBF04B1ACD20AD8DEA9F2DAdCL0N" TargetMode="External"/><Relationship Id="rId24" Type="http://schemas.openxmlformats.org/officeDocument/2006/relationships/hyperlink" Target="consultantplus://offline/ref=C9ECBA918A3D73666541A74AA70A03F8DB84175FA1B50E9D804DFEE5809C1A92B709733B2E5B0FD13BE5FA31CC2D4961BE1BD3F3099231B47BCA4EA4J311N" TargetMode="External"/><Relationship Id="rId32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37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0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5" Type="http://schemas.openxmlformats.org/officeDocument/2006/relationships/hyperlink" Target="file:///\\192.168.1.98\&#1076;&#1083;&#1103;%20&#1076;&#1086;&#1082;&#1091;&#1084;&#1077;&#1085;&#1090;&#1086;&#1074;\&#1072;%20&#1053;&#1040;%20&#1055;&#1045;&#1063;&#1040;&#1058;&#1068;%20&#1076;&#1077;&#1083;&#1086;&#1087;&#1088;&#1086;&#1080;&#1079;&#1074;&#1086;&#1076;&#1080;&#1090;&#1077;&#1083;&#1102;\1" TargetMode="External"/><Relationship Id="rId53" Type="http://schemas.openxmlformats.org/officeDocument/2006/relationships/hyperlink" Target="https://login.consultant.ru/link/?req=doc&amp;demo=1&amp;base=LAW&amp;n=418306&amp;date=05.08.2022" TargetMode="External"/><Relationship Id="rId58" Type="http://schemas.openxmlformats.org/officeDocument/2006/relationships/footer" Target="footer4.xml"/><Relationship Id="rId66" Type="http://schemas.openxmlformats.org/officeDocument/2006/relationships/footer" Target="footer6.xml"/><Relationship Id="rId74" Type="http://schemas.openxmlformats.org/officeDocument/2006/relationships/hyperlink" Target="https://login.consultant.ru/link/?req=doc&amp;demo=1&amp;base=LAW&amp;n=357066&amp;date=05.08.2022&amp;dst=100051&amp;field=134" TargetMode="External"/><Relationship Id="rId79" Type="http://schemas.openxmlformats.org/officeDocument/2006/relationships/hyperlink" Target="https://login.consultant.ru/link/?req=doc&amp;demo=1&amp;base=LAW&amp;n=357066&amp;date=05.08.2022&amp;dst=100053&amp;field=134" TargetMode="External"/><Relationship Id="rId87" Type="http://schemas.openxmlformats.org/officeDocument/2006/relationships/hyperlink" Target="https://login.consultant.ru/link/?req=doc&amp;demo=1&amp;base=LAW&amp;n=418306&amp;date=05.08.2022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5.xml"/><Relationship Id="rId82" Type="http://schemas.openxmlformats.org/officeDocument/2006/relationships/hyperlink" Target="https://login.consultant.ru/link/?req=doc&amp;demo=1&amp;base=LAW&amp;n=418321&amp;date=05.08.2022" TargetMode="External"/><Relationship Id="rId90" Type="http://schemas.openxmlformats.org/officeDocument/2006/relationships/hyperlink" Target="https://login.consultant.ru/link/?req=doc&amp;demo=1&amp;base=LAW&amp;n=418306&amp;date=05.08.2022" TargetMode="External"/><Relationship Id="rId95" Type="http://schemas.openxmlformats.org/officeDocument/2006/relationships/header" Target="header9.xml"/><Relationship Id="rId19" Type="http://schemas.openxmlformats.org/officeDocument/2006/relationships/hyperlink" Target="consultantplus://offline/ref=2D5A57A3C6EA6E553290CC2D0E805A8CB42017FF9046CD24B7A28FF04117BE100A9A8316CFC57C35D5BD149801A75B14269856BFB3F015E01A30E4FCoAb6N" TargetMode="External"/><Relationship Id="rId14" Type="http://schemas.openxmlformats.org/officeDocument/2006/relationships/hyperlink" Target="consultantplus://offline/ref=BEB43767A0F9ED00048B596125F44991BF90DE11C3743B5F7125B65815D99984B980AB29E45C003B1E8880C815978974C3E7809732A7C999D225BB25JAS4N" TargetMode="External"/><Relationship Id="rId22" Type="http://schemas.openxmlformats.org/officeDocument/2006/relationships/hyperlink" Target="consultantplus://offline/ref=E686FC5D048E1EE2997E2DCDAD40D6CE7644F60C75E59650FADDF4DBA6A216DD6576273E9EAC97F16F6B3EC1219C3EA3124D562326041B28D03EBFE3v2i8N" TargetMode="External"/><Relationship Id="rId27" Type="http://schemas.openxmlformats.org/officeDocument/2006/relationships/hyperlink" Target="consultantplus://offline/ref=B93907B04D33B38DCF7C46EC8C6B5AA74F1FE49F8BAD4725B2F186CDB3D883DF970C0C5CC41C00AD27AAFC5685B9D32A85406505BF147A4E608F78EBi34AN" TargetMode="External"/><Relationship Id="rId30" Type="http://schemas.openxmlformats.org/officeDocument/2006/relationships/hyperlink" Target="consultantplus://offline/ref=1574279EBC1F54C8F9EF01E47DE0A36583963BB4F26DD7E83FDE4FDD0EDA25A727426FE6DD36E468D0F8CD119826A3EBA9430714A9377062C95B45C3ZER7O" TargetMode="External"/><Relationship Id="rId35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3" Type="http://schemas.openxmlformats.org/officeDocument/2006/relationships/hyperlink" Target="consultantplus://offline/ref=0275AB0F543D170910B67CB5D9C2E4D50CBD45052B30138793749CB9CDB6BA3E32F49F56E2B8A6174765276EEA9C914933E861C5AF54112Dv9x2H" TargetMode="External"/><Relationship Id="rId48" Type="http://schemas.openxmlformats.org/officeDocument/2006/relationships/header" Target="header1.xml"/><Relationship Id="rId56" Type="http://schemas.openxmlformats.org/officeDocument/2006/relationships/hyperlink" Target="https://login.consultant.ru/link/?req=doc&amp;demo=1&amp;base=LAW&amp;n=418306&amp;date=05.08.2022" TargetMode="External"/><Relationship Id="rId64" Type="http://schemas.openxmlformats.org/officeDocument/2006/relationships/hyperlink" Target="https://login.consultant.ru/link/?req=doc&amp;demo=1&amp;base=LAW&amp;n=418306&amp;date=05.08.2022" TargetMode="External"/><Relationship Id="rId69" Type="http://schemas.openxmlformats.org/officeDocument/2006/relationships/footer" Target="footer7.xml"/><Relationship Id="rId77" Type="http://schemas.openxmlformats.org/officeDocument/2006/relationships/hyperlink" Target="https://login.consultant.ru/link/?req=doc&amp;demo=1&amp;base=LAW&amp;n=422112&amp;date=05.08.2022&amp;dst=2320&amp;field=134" TargetMode="External"/><Relationship Id="rId8" Type="http://schemas.openxmlformats.org/officeDocument/2006/relationships/image" Target="media/image1.jpeg"/><Relationship Id="rId51" Type="http://schemas.openxmlformats.org/officeDocument/2006/relationships/header" Target="header2.xml"/><Relationship Id="rId72" Type="http://schemas.openxmlformats.org/officeDocument/2006/relationships/hyperlink" Target="https://login.consultant.ru/link/?req=doc&amp;demo=1&amp;base=LAW&amp;n=357066&amp;date=05.08.2022&amp;dst=100051&amp;field=134" TargetMode="External"/><Relationship Id="rId80" Type="http://schemas.openxmlformats.org/officeDocument/2006/relationships/header" Target="header8.xml"/><Relationship Id="rId85" Type="http://schemas.openxmlformats.org/officeDocument/2006/relationships/hyperlink" Target="https://login.consultant.ru/link/?req=doc&amp;demo=1&amp;base=LAW&amp;n=400422&amp;date=05.08.2022" TargetMode="External"/><Relationship Id="rId93" Type="http://schemas.openxmlformats.org/officeDocument/2006/relationships/hyperlink" Target="https://login.consultant.ru/link/?req=doc&amp;demo=1&amp;base=LAW&amp;n=365584&amp;date=05.08.2022&amp;dst=100390&amp;field=134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8E6C97627D8CEF05DC479A90EA994AA365EC01FED4F22B0C2411B914EC0FA55BCB84804E725FD25E715E1C4C29BFF96C8CBF04B1ACD20AD8DEA9F2DAdCL0N" TargetMode="External"/><Relationship Id="rId17" Type="http://schemas.openxmlformats.org/officeDocument/2006/relationships/hyperlink" Target="consultantplus://offline/ref=BEB43767A0F9ED00048B596125F44991BF90DE11C3743B5F7125B65815D99984B980AB29E45C003B1E8880C11F978974C3E7809732A7C999D225BB25JAS4N" TargetMode="External"/><Relationship Id="rId25" Type="http://schemas.openxmlformats.org/officeDocument/2006/relationships/hyperlink" Target="consultantplus://offline/ref=C9ECBA918A3D73666541B947B1665FF3DD8A4E52A6B30CCBD81EF8B2DFCC1CC7F749756E6D1F02D73CEEAE6289731030F950DEFB148E31BEJ617N" TargetMode="External"/><Relationship Id="rId33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38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46" Type="http://schemas.openxmlformats.org/officeDocument/2006/relationships/hyperlink" Target="https://login.consultant.ru/link/?req=doc&amp;demo=1&amp;base=LAW&amp;n=418306&amp;date=05.08.2022" TargetMode="External"/><Relationship Id="rId59" Type="http://schemas.openxmlformats.org/officeDocument/2006/relationships/hyperlink" Target="https://login.consultant.ru/link/?req=doc&amp;demo=1&amp;base=LAW&amp;n=418306&amp;date=05.08.2022" TargetMode="External"/><Relationship Id="rId67" Type="http://schemas.openxmlformats.org/officeDocument/2006/relationships/hyperlink" Target="https://login.consultant.ru/link/?req=doc&amp;demo=1&amp;base=LAW&amp;n=418306&amp;date=05.08.2022" TargetMode="External"/><Relationship Id="rId20" Type="http://schemas.openxmlformats.org/officeDocument/2006/relationships/hyperlink" Target="consultantplus://offline/ref=E686FC5D048E1EE2997E2DCDAD40D6CE7644F60C75E59650FADDF4DBA6A216DD6576273E9EAC97F16F6B3DC3249C3EA3124D562326041B28D03EBFE3v2i8N" TargetMode="External"/><Relationship Id="rId41" Type="http://schemas.openxmlformats.org/officeDocument/2006/relationships/hyperlink" Target="consultantplus://offline/ref=75DABA062901E87349EDF593BB819C14A53D1925BA860641040C5CE08D4C76C5C50E9C760D292495CA4B0458543FA08EFE13BA93335CE1C0uDuFO" TargetMode="External"/><Relationship Id="rId54" Type="http://schemas.openxmlformats.org/officeDocument/2006/relationships/header" Target="header3.xml"/><Relationship Id="rId62" Type="http://schemas.openxmlformats.org/officeDocument/2006/relationships/hyperlink" Target="https://login.consultant.ru/link/?req=doc&amp;demo=1&amp;base=LAW&amp;n=418306&amp;date=05.08.2022" TargetMode="External"/><Relationship Id="rId70" Type="http://schemas.openxmlformats.org/officeDocument/2006/relationships/hyperlink" Target="https://login.consultant.ru/link/?req=doc&amp;demo=1&amp;base=LAW&amp;n=357066&amp;date=05.08.2022&amp;dst=100351&amp;field=134" TargetMode="External"/><Relationship Id="rId75" Type="http://schemas.openxmlformats.org/officeDocument/2006/relationships/hyperlink" Target="https://login.consultant.ru/link/?req=doc&amp;demo=1&amp;base=LAW&amp;n=357066&amp;date=05.08.2022&amp;dst=100053&amp;field=134" TargetMode="External"/><Relationship Id="rId83" Type="http://schemas.openxmlformats.org/officeDocument/2006/relationships/hyperlink" Target="https://login.consultant.ru/link/?req=doc&amp;demo=1&amp;base=LAW&amp;n=418306&amp;date=05.08.2022" TargetMode="External"/><Relationship Id="rId88" Type="http://schemas.openxmlformats.org/officeDocument/2006/relationships/hyperlink" Target="https://login.consultant.ru/link/?req=doc&amp;demo=1&amp;base=LAW&amp;n=400422&amp;date=05.08.2022" TargetMode="External"/><Relationship Id="rId91" Type="http://schemas.openxmlformats.org/officeDocument/2006/relationships/hyperlink" Target="https://login.consultant.ru/link/?req=doc&amp;demo=1&amp;base=LAW&amp;n=357066&amp;date=05.08.2022&amp;dst=100351&amp;field=134" TargetMode="External"/><Relationship Id="rId96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consultantplus://offline/ref=BEB43767A0F9ED00048B596125F44991BF90DE11C3743B5F7125B65815D99984B980AB29E45C003B1E8880C813978974C3E7809732A7C999D225BB25JAS4N" TargetMode="External"/><Relationship Id="rId23" Type="http://schemas.openxmlformats.org/officeDocument/2006/relationships/hyperlink" Target="consultantplus://offline/ref=E686FC5D048E1EE2997E2DCDAD40D6CE7644F60C75E59650FADDF4DBA6A216DD6576273E9EAC97F16F6B3FC2209C3EA3124D562326041B28D03EBFE3v2i8N" TargetMode="External"/><Relationship Id="rId28" Type="http://schemas.openxmlformats.org/officeDocument/2006/relationships/hyperlink" Target="consultantplus://offline/ref=810D6912E5CBD6A4160F8A49C0A49203718ED14487056AC68B3C57A92CCB9F17C68AF0435611160C2EA58FD003840AD5A0182C2F43D9ED09O8G6O" TargetMode="External"/><Relationship Id="rId36" Type="http://schemas.openxmlformats.org/officeDocument/2006/relationships/hyperlink" Target="consultantplus://offline/ref=75DABA062901E87349EDF593BB819C14A53D1925BA860641040C5CE08D4C76C5C50E9C760D292495CB4B0458543FA08EFE13BA93335CE1C0uDuFO" TargetMode="External"/><Relationship Id="rId49" Type="http://schemas.openxmlformats.org/officeDocument/2006/relationships/footer" Target="footer1.xml"/><Relationship Id="rId57" Type="http://schemas.openxmlformats.org/officeDocument/2006/relationships/header" Target="header4.xml"/><Relationship Id="rId10" Type="http://schemas.openxmlformats.org/officeDocument/2006/relationships/hyperlink" Target="consultantplus://offline/ref=8E6C97627D8CEF05DC479A90EA994AA365EC01FED4F22B0C2411B914EC0FA55BCB84804E725FD25E715E1C4925BFF96C8CBF04B1ACD20AD8DEA9F2DAdCL0N" TargetMode="External"/><Relationship Id="rId31" Type="http://schemas.openxmlformats.org/officeDocument/2006/relationships/hyperlink" Target="consultantplus://offline/ref=1574279EBC1F54C8F9EF01E47DE0A36583963BB4F26DD7E83FDE4FDD0EDA25A727426FE6DD36E468D0F8CD119926A3EBA9430714A9377062C95B45C3ZER7O" TargetMode="External"/><Relationship Id="rId44" Type="http://schemas.openxmlformats.org/officeDocument/2006/relationships/hyperlink" Target="https://login.consultant.ru/link/?req=doc&amp;demo=1&amp;base=LAW&amp;n=149911&amp;date=05.08.2022" TargetMode="External"/><Relationship Id="rId52" Type="http://schemas.openxmlformats.org/officeDocument/2006/relationships/footer" Target="footer2.xml"/><Relationship Id="rId60" Type="http://schemas.openxmlformats.org/officeDocument/2006/relationships/header" Target="header5.xml"/><Relationship Id="rId65" Type="http://schemas.openxmlformats.org/officeDocument/2006/relationships/header" Target="header6.xml"/><Relationship Id="rId73" Type="http://schemas.openxmlformats.org/officeDocument/2006/relationships/hyperlink" Target="https://login.consultant.ru/link/?req=doc&amp;demo=1&amp;base=LAW&amp;n=357066&amp;date=05.08.2022&amp;dst=100053&amp;field=134" TargetMode="External"/><Relationship Id="rId78" Type="http://schemas.openxmlformats.org/officeDocument/2006/relationships/hyperlink" Target="https://login.consultant.ru/link/?req=doc&amp;demo=1&amp;base=LAW&amp;n=357066&amp;date=05.08.2022&amp;dst=100051&amp;field=134" TargetMode="External"/><Relationship Id="rId81" Type="http://schemas.openxmlformats.org/officeDocument/2006/relationships/footer" Target="footer8.xml"/><Relationship Id="rId86" Type="http://schemas.openxmlformats.org/officeDocument/2006/relationships/hyperlink" Target="https://login.consultant.ru/link/?req=doc&amp;demo=1&amp;base=LAW&amp;n=418306&amp;date=05.08.2022" TargetMode="External"/><Relationship Id="rId94" Type="http://schemas.openxmlformats.org/officeDocument/2006/relationships/hyperlink" Target="https://login.consultant.ru/link/?req=doc&amp;demo=1&amp;base=LAW&amp;n=357066&amp;date=05.08.2022&amp;dst=100112&amp;field=134" TargetMode="External"/><Relationship Id="rId9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E6C97627D8CEF05DC479A90EA994AA365EC01FED4F22B0C2411B914EC0FA55BCB84804E725FD25E715E1C4922BFF96C8CBF04B1ACD20AD8DEA9F2DAdCL0N" TargetMode="External"/><Relationship Id="rId13" Type="http://schemas.openxmlformats.org/officeDocument/2006/relationships/hyperlink" Target="consultantplus://offline/ref=8E6C97627D8CEF05DC479A90EA994AA365EC01FED4F22B0C2411B914EC0FA55BCB84804E725FD25E715E1C4124BFF96C8CBF04B1ACD20AD8DEA9F2DAdCL0N" TargetMode="External"/><Relationship Id="rId18" Type="http://schemas.openxmlformats.org/officeDocument/2006/relationships/hyperlink" Target="consultantplus://offline/ref=BEB43767A0F9ED00048B596125F44991BF90DE11C3743B5F7125B65815D99984B980AB29E45C003B1E8881CB12978974C3E7809732A7C999D225BB25JAS4N" TargetMode="External"/><Relationship Id="rId39" Type="http://schemas.openxmlformats.org/officeDocument/2006/relationships/hyperlink" Target="consultantplus://offline/ref=75DABA062901E87349EDF593BB819C14A53D1925BA860641040C5CE08D4C76C5C50E9C760D292495CB4B0458543FA08EFE13BA93335CE1C0uDuF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509B7-0D51-4640-9F9A-A34AFD074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20918</Words>
  <Characters>119236</Characters>
  <Application>Microsoft Office Word</Application>
  <DocSecurity>0</DocSecurity>
  <Lines>993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МБУ МЦ Поколение</dc:creator>
  <cp:lastModifiedBy>User</cp:lastModifiedBy>
  <cp:revision>4</cp:revision>
  <cp:lastPrinted>2023-08-22T06:38:00Z</cp:lastPrinted>
  <dcterms:created xsi:type="dcterms:W3CDTF">2023-08-23T06:26:00Z</dcterms:created>
  <dcterms:modified xsi:type="dcterms:W3CDTF">2023-09-05T12:26:00Z</dcterms:modified>
  <dc:language>ru-RU</dc:language>
</cp:coreProperties>
</file>