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75" w:rsidRPr="00667D77" w:rsidRDefault="00DF7D75" w:rsidP="00DF7D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рекомендации по организации проведения испытаний (тестов), входящих во Всероссийский физкультурно-спортивный комплекс «Готов к труду и обороне» (ГТО)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Выполнение нормативов Комплекса ГТО проводится в соревновательной обстановке. На этапах подготовки и выполнения норм Комплекса ГТО осуществляется медицинский контроль. Для того чтобы участники могли полностью реализовать свои способности, необходимо выбрать целесообразную последовательность проведения тестирования. Она заключается в необходимости начать тестирование с наименее </w:t>
      </w:r>
      <w:proofErr w:type="spellStart"/>
      <w:r w:rsidRPr="00667D77">
        <w:rPr>
          <w:rFonts w:ascii="Times New Roman" w:eastAsia="Times New Roman" w:hAnsi="Times New Roman" w:cs="Times New Roman"/>
          <w:sz w:val="24"/>
          <w:szCs w:val="24"/>
        </w:rPr>
        <w:t>энергозатратных</w:t>
      </w:r>
      <w:proofErr w:type="spell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 видов испытаний (тестов) и предоставлении участникам достаточного периода отдыха между выполнением нормативов.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Перед тестированием участники выполняют индивидуальную или общую разминку под руководством инструктора, педагога (тренера-преподавателя) или самостоятельно. Одежда и обувь участников - спортивная. Во время проведения тестирования обеспечиваются необходимые меры техники безопасности и сохранения здоровья участников.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>1. Челночный бег 3х10 м.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Челночный бег проводится на любой ровной площадке с твердым покрытием, обеспечивающим хорошее сцепление с обувью. На расстоянии 10 м прочерчиваются 2 параллельные линии – «Старт» и «Финиш»</w:t>
      </w:r>
      <w:proofErr w:type="gramStart"/>
      <w:r w:rsidRPr="00667D77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667D77">
        <w:rPr>
          <w:rFonts w:ascii="Times New Roman" w:eastAsia="Times New Roman" w:hAnsi="Times New Roman" w:cs="Times New Roman"/>
          <w:sz w:val="24"/>
          <w:szCs w:val="24"/>
        </w:rPr>
        <w:t>частник, не наступая на стартовую линию, принимает положение высокого старта. По команде «Марш!» (с одновременным включением секундомера) участник бежит до финишной линии, касается линии рукой, возвращается к линии старта, касается ее и преодолевает последний отрезок без касания линии финиша рукой. Секундомер останавливают в момент пересечения линии «Финиш». Участники стартуют по 2 человека.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Бег на 30, 60, 100 м. 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Бег проводится по дорожкам стадиона или на любой ровной площадке с твердым покрытием. Бег на 30 м выполняется с высокого старта, бег на 60 и 100 м - с низкого или высокого старта. Участники стартуют по 2 - 4 человека.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Бег на 1; 1,5; 2; 3 км. Бег на выносливость проводится по беговой дорожке стадиона или любой ровной местности. Максимальное количество участников забега - 20 человек.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>3. Смешанное передвижение.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lastRenderedPageBreak/>
        <w:t>Смешанное передвижение состоит из бега, переходящего в ходьбу в любой последовательности. Проводится по беговой дорожке стадиона или любой ровной местности. Максимальное количество участников забега - 20 человек.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Прыжок в длину с места толчком двумя ногами. 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Прыжок в длину с места толчком двумя ногами выполняется в секторе для горизонтальных прыжков. Место отталкивания должно обеспечивать хорошее сцепление с обувью. Участник принимает исходное положение (далее - ИП): ноги на ширине плеч, ступни параллельно, носки ног перед линией измерения. Одновременным толчком двух ног выполняется прыжок вперед. Мах руками разрешен</w:t>
      </w:r>
      <w:proofErr w:type="gramStart"/>
      <w:r w:rsidRPr="00667D77"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gram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змерение производится по перпендикулярной прямой от линии измерения до ближайшего следа, оставленного любой частью тела </w:t>
      </w:r>
      <w:proofErr w:type="spellStart"/>
      <w:r w:rsidRPr="00667D77">
        <w:rPr>
          <w:rFonts w:ascii="Times New Roman" w:eastAsia="Times New Roman" w:hAnsi="Times New Roman" w:cs="Times New Roman"/>
          <w:sz w:val="24"/>
          <w:szCs w:val="24"/>
        </w:rPr>
        <w:t>участника.Участнику</w:t>
      </w:r>
      <w:proofErr w:type="spell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 три попытки. В зачет идет лучший результат.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Ошибки:</w:t>
      </w:r>
    </w:p>
    <w:p w:rsidR="00DF7D75" w:rsidRPr="00667D77" w:rsidRDefault="00DF7D75" w:rsidP="00DF7D75">
      <w:pPr>
        <w:numPr>
          <w:ilvl w:val="0"/>
          <w:numId w:val="1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заступ за линию измерения или касание ее;</w:t>
      </w:r>
    </w:p>
    <w:p w:rsidR="00DF7D75" w:rsidRPr="00667D77" w:rsidRDefault="00DF7D75" w:rsidP="00DF7D75">
      <w:pPr>
        <w:numPr>
          <w:ilvl w:val="0"/>
          <w:numId w:val="1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выполнение отталкивания с предварительного подскока;</w:t>
      </w:r>
    </w:p>
    <w:p w:rsidR="00DF7D75" w:rsidRPr="00667D77" w:rsidRDefault="00DF7D75" w:rsidP="00DF7D75">
      <w:pPr>
        <w:numPr>
          <w:ilvl w:val="0"/>
          <w:numId w:val="1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отталкивание ногами разновременно.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>5. Прыжок в длину с разбега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Прыжок в длину с разбега выполняется в секторе для горизонтальных </w:t>
      </w:r>
      <w:proofErr w:type="spellStart"/>
      <w:r w:rsidRPr="00667D77">
        <w:rPr>
          <w:rFonts w:ascii="Times New Roman" w:eastAsia="Times New Roman" w:hAnsi="Times New Roman" w:cs="Times New Roman"/>
          <w:sz w:val="24"/>
          <w:szCs w:val="24"/>
        </w:rPr>
        <w:t>прыжков</w:t>
      </w:r>
      <w:proofErr w:type="gramStart"/>
      <w:r w:rsidRPr="00667D77"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gramEnd"/>
      <w:r w:rsidRPr="00667D77">
        <w:rPr>
          <w:rFonts w:ascii="Times New Roman" w:eastAsia="Times New Roman" w:hAnsi="Times New Roman" w:cs="Times New Roman"/>
          <w:sz w:val="24"/>
          <w:szCs w:val="24"/>
        </w:rPr>
        <w:t>змерение</w:t>
      </w:r>
      <w:proofErr w:type="spell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по перпендикулярной прямой от места отталкивания до ближайшего следа, оставленного любой частью тела </w:t>
      </w:r>
      <w:proofErr w:type="spellStart"/>
      <w:r w:rsidRPr="00667D77">
        <w:rPr>
          <w:rFonts w:ascii="Times New Roman" w:eastAsia="Times New Roman" w:hAnsi="Times New Roman" w:cs="Times New Roman"/>
          <w:sz w:val="24"/>
          <w:szCs w:val="24"/>
        </w:rPr>
        <w:t>участника.Участнику</w:t>
      </w:r>
      <w:proofErr w:type="spell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 три попытки. В зачет идет лучший результат.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Подтягивание из виса лежа на низкой перекладине. 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Подтягивание на низкой перекладине выполняется из ИП: вис лежа лицом вверх хватом сверху, кисти рук на ширине плеч, голова, туловище и ноги составляют прямую линию, пятки могут упираться в опору высотой до 4 см. Высота грифа перекладины для участников I - III ступеней - 90 см. Высота грифа перекладины для участников IV - IX ступеней - 110 см</w:t>
      </w:r>
      <w:proofErr w:type="gramStart"/>
      <w:r w:rsidRPr="00667D77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ля того чтобы занять ИП, участник подходит к перекладине, берется за гриф хватом сверху, приседает под гриф и, держа голову прямо, ставит подбородок на гриф перекладины. После чего, не разгибая рук и не отрывая подбородка от перекладины, шагая вперед, выпрямляется так, чтобы голова, туловище и ноги составляли прямую линию. Помощник судьи подставляет опору под ноги участника. После этого участник </w:t>
      </w:r>
      <w:r w:rsidRPr="00667D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выпрямляет руки и занимает ИП. Из ИП участник подтягивается до пересечения подбородком грифа перекладины, затем опускается в вис и, </w:t>
      </w:r>
      <w:proofErr w:type="gramStart"/>
      <w:r w:rsidRPr="00667D77">
        <w:rPr>
          <w:rFonts w:ascii="Times New Roman" w:eastAsia="Times New Roman" w:hAnsi="Times New Roman" w:cs="Times New Roman"/>
          <w:sz w:val="24"/>
          <w:szCs w:val="24"/>
        </w:rPr>
        <w:t>зафиксировав на 0,5 сек</w:t>
      </w:r>
      <w:proofErr w:type="gramEnd"/>
      <w:r w:rsidRPr="00667D77">
        <w:rPr>
          <w:rFonts w:ascii="Times New Roman" w:eastAsia="Times New Roman" w:hAnsi="Times New Roman" w:cs="Times New Roman"/>
          <w:sz w:val="24"/>
          <w:szCs w:val="24"/>
        </w:rPr>
        <w:t>. ИП, продолжает выполнение упражнения. Засчитывается количество правильно выполненных подтягиваний, фиксируемых счетом судьи.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Ошибки:</w:t>
      </w:r>
    </w:p>
    <w:p w:rsidR="00DF7D75" w:rsidRPr="00667D77" w:rsidRDefault="00DF7D75" w:rsidP="00DF7D75">
      <w:pPr>
        <w:numPr>
          <w:ilvl w:val="0"/>
          <w:numId w:val="2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подтягивания с рывками или с </w:t>
      </w:r>
      <w:proofErr w:type="spellStart"/>
      <w:r w:rsidRPr="00667D77">
        <w:rPr>
          <w:rFonts w:ascii="Times New Roman" w:eastAsia="Times New Roman" w:hAnsi="Times New Roman" w:cs="Times New Roman"/>
          <w:sz w:val="24"/>
          <w:szCs w:val="24"/>
        </w:rPr>
        <w:t>прогибанием</w:t>
      </w:r>
      <w:proofErr w:type="spell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 туловища;</w:t>
      </w:r>
    </w:p>
    <w:p w:rsidR="00DF7D75" w:rsidRPr="00667D77" w:rsidRDefault="00DF7D75" w:rsidP="00DF7D75">
      <w:pPr>
        <w:numPr>
          <w:ilvl w:val="0"/>
          <w:numId w:val="2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подбородок не поднялся выше грифа перекладины;</w:t>
      </w:r>
    </w:p>
    <w:p w:rsidR="00DF7D75" w:rsidRPr="00667D77" w:rsidRDefault="00DF7D75" w:rsidP="00DF7D75">
      <w:pPr>
        <w:numPr>
          <w:ilvl w:val="0"/>
          <w:numId w:val="2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отсутствие фиксации на 0,5 сек. ИП;</w:t>
      </w:r>
    </w:p>
    <w:p w:rsidR="00DF7D75" w:rsidRPr="00667D77" w:rsidRDefault="00DF7D75" w:rsidP="00DF7D75">
      <w:pPr>
        <w:numPr>
          <w:ilvl w:val="0"/>
          <w:numId w:val="2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разновременное сгибание рук.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Подтягивание из виса на высокой перекладине. 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Подтягивание на высокой перекладине выполняется из ИП: вис хватом сверху, кисти рук на ширине плеч, руки, туловище и ноги выпрямлены, ноги не касаются пола, ступни вместе. Участник подтягивается так, чтобы подбородок пересек верхнюю линию грифа перекладины, затем опускается в вис и продолжает выполнение упражнения. Засчитывается количество правильно выполненных подтягиваний, фиксируемых счетом судьи.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Ошибки:</w:t>
      </w:r>
    </w:p>
    <w:p w:rsidR="00DF7D75" w:rsidRPr="00667D77" w:rsidRDefault="00DF7D75" w:rsidP="00DF7D75">
      <w:pPr>
        <w:numPr>
          <w:ilvl w:val="0"/>
          <w:numId w:val="3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подтягивание рывками или с махами ног (туловища);</w:t>
      </w:r>
    </w:p>
    <w:p w:rsidR="00DF7D75" w:rsidRPr="00667D77" w:rsidRDefault="00DF7D75" w:rsidP="00DF7D75">
      <w:pPr>
        <w:numPr>
          <w:ilvl w:val="0"/>
          <w:numId w:val="3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подбородок не поднялся выше грифа перекладины;</w:t>
      </w:r>
    </w:p>
    <w:p w:rsidR="00DF7D75" w:rsidRPr="00667D77" w:rsidRDefault="00DF7D75" w:rsidP="00DF7D75">
      <w:pPr>
        <w:numPr>
          <w:ilvl w:val="0"/>
          <w:numId w:val="3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отсутствие фиксации на 0,5 сек. ИП;</w:t>
      </w:r>
    </w:p>
    <w:p w:rsidR="00DF7D75" w:rsidRPr="00667D77" w:rsidRDefault="00DF7D75" w:rsidP="00DF7D75">
      <w:pPr>
        <w:numPr>
          <w:ilvl w:val="0"/>
          <w:numId w:val="3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разновременное сгибание рук.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>8. Рывок гири.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Для тестирования используются гири массой 16 кг. Контрольное время выполнения упражнения - 4 мин. Засчитывается суммарное количество правильно выполненных подъемов гири правой и левой </w:t>
      </w:r>
      <w:proofErr w:type="spellStart"/>
      <w:r w:rsidRPr="00667D77">
        <w:rPr>
          <w:rFonts w:ascii="Times New Roman" w:eastAsia="Times New Roman" w:hAnsi="Times New Roman" w:cs="Times New Roman"/>
          <w:sz w:val="24"/>
          <w:szCs w:val="24"/>
        </w:rPr>
        <w:t>рукой</w:t>
      </w:r>
      <w:proofErr w:type="gramStart"/>
      <w:r w:rsidRPr="00667D7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667D77">
        <w:rPr>
          <w:rFonts w:ascii="Times New Roman" w:eastAsia="Times New Roman" w:hAnsi="Times New Roman" w:cs="Times New Roman"/>
          <w:sz w:val="24"/>
          <w:szCs w:val="24"/>
        </w:rPr>
        <w:t>оревнования</w:t>
      </w:r>
      <w:proofErr w:type="spell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 проводятся на помосте или любой ровной площадке размером 2×2 м. Участник обязан выступать на соревнованиях в спортивной форме, позволяющей судьям определять выпрямление работающей руки и разгибание ног в тазобедренных и коленных суставах. Рывок гири выполняется в один прием, сначала одной рукой, затем без перерыва другой. Участник должен непрерывным движением поднимать гирю вверх до полного выпрямления руки и зафиксировать ее. Работающая рука, ноги и туловище при этом должны быть выпрямлены. Переход к </w:t>
      </w:r>
      <w:r w:rsidRPr="00667D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выполнению упражнения другой рукой может быть сделан один раз. Для смены рук разрешено использовать дополнительные замахи. Участник имеет право начинать упражнение с любой руки и переходить к выполнению упражнения второй рукой в любое время, отдыхать, держа гирю в верхнем, либо нижнем положении, не более 5 сек. Во время выполнения упражнения судья </w:t>
      </w:r>
      <w:proofErr w:type="gramStart"/>
      <w:r w:rsidRPr="00667D77">
        <w:rPr>
          <w:rFonts w:ascii="Times New Roman" w:eastAsia="Times New Roman" w:hAnsi="Times New Roman" w:cs="Times New Roman"/>
          <w:sz w:val="24"/>
          <w:szCs w:val="24"/>
        </w:rPr>
        <w:t>засчитывает каждый правильно выполненный подъем после фиксации гири не менее чем на 0,5 сек</w:t>
      </w:r>
      <w:proofErr w:type="gramEnd"/>
      <w:r w:rsidRPr="00667D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Запрещено:</w:t>
      </w:r>
    </w:p>
    <w:p w:rsidR="00DF7D75" w:rsidRPr="00667D77" w:rsidRDefault="00DF7D75" w:rsidP="00DF7D75">
      <w:pPr>
        <w:numPr>
          <w:ilvl w:val="0"/>
          <w:numId w:val="4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использовать какие-либо приспособления, облегчающие подъем гири, в том числе гимнастические накладки;</w:t>
      </w:r>
    </w:p>
    <w:p w:rsidR="00DF7D75" w:rsidRPr="00667D77" w:rsidRDefault="00DF7D75" w:rsidP="00DF7D75">
      <w:pPr>
        <w:numPr>
          <w:ilvl w:val="0"/>
          <w:numId w:val="4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использовать канифоль для подготовки ладоней;</w:t>
      </w:r>
    </w:p>
    <w:p w:rsidR="00DF7D75" w:rsidRPr="00667D77" w:rsidRDefault="00DF7D75" w:rsidP="00DF7D75">
      <w:pPr>
        <w:numPr>
          <w:ilvl w:val="0"/>
          <w:numId w:val="4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оказывать себе помощь, опираясь свободной рукой на бедро или туловище;</w:t>
      </w:r>
    </w:p>
    <w:p w:rsidR="00DF7D75" w:rsidRPr="00667D77" w:rsidRDefault="00DF7D75" w:rsidP="00DF7D75">
      <w:pPr>
        <w:numPr>
          <w:ilvl w:val="0"/>
          <w:numId w:val="4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постановка гири на голову, плечо, грудь, ногу или помост;</w:t>
      </w:r>
    </w:p>
    <w:p w:rsidR="00DF7D75" w:rsidRPr="00667D77" w:rsidRDefault="00DF7D75" w:rsidP="00DF7D75">
      <w:pPr>
        <w:numPr>
          <w:ilvl w:val="0"/>
          <w:numId w:val="4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выход за пределы помоста.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Ошибки: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667D77">
        <w:rPr>
          <w:rFonts w:ascii="Times New Roman" w:eastAsia="Times New Roman" w:hAnsi="Times New Roman" w:cs="Times New Roman"/>
          <w:sz w:val="24"/>
          <w:szCs w:val="24"/>
        </w:rPr>
        <w:t>дожим</w:t>
      </w:r>
      <w:proofErr w:type="spell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 гири;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2) касание свободной рукой ног, туловища, гири, работающей руки.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>9. Сгибание и разгибание рук в упоре лежа на полу.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Сгибание и разгибание рук в упоре лежа выполняется из ИП: </w:t>
      </w:r>
      <w:proofErr w:type="gramStart"/>
      <w:r w:rsidRPr="00667D77">
        <w:rPr>
          <w:rFonts w:ascii="Times New Roman" w:eastAsia="Times New Roman" w:hAnsi="Times New Roman" w:cs="Times New Roman"/>
          <w:sz w:val="24"/>
          <w:szCs w:val="24"/>
        </w:rPr>
        <w:t>упор</w:t>
      </w:r>
      <w:proofErr w:type="gram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 лежа на полу, руки на ширине плеч, кисти вперед, локти разведены не более 45 градусов, плечи, туловище и ноги составляют прямую линию. Стопы упираются в пол без </w:t>
      </w:r>
      <w:proofErr w:type="spellStart"/>
      <w:r w:rsidRPr="00667D77">
        <w:rPr>
          <w:rFonts w:ascii="Times New Roman" w:eastAsia="Times New Roman" w:hAnsi="Times New Roman" w:cs="Times New Roman"/>
          <w:sz w:val="24"/>
          <w:szCs w:val="24"/>
        </w:rPr>
        <w:t>опоры</w:t>
      </w:r>
      <w:proofErr w:type="gramStart"/>
      <w:r w:rsidRPr="00667D7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667D77">
        <w:rPr>
          <w:rFonts w:ascii="Times New Roman" w:eastAsia="Times New Roman" w:hAnsi="Times New Roman" w:cs="Times New Roman"/>
          <w:sz w:val="24"/>
          <w:szCs w:val="24"/>
        </w:rPr>
        <w:t>гибая</w:t>
      </w:r>
      <w:proofErr w:type="spell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 руки, необходимо коснуться грудью пола (или платформы высотой 5 см), затем, разгибая руки, вернуться в ИП и, зафиксировав его на 0,5 сек., продолжить выполнение упражнения. Засчитывается количество правильно выполненных сгибаний и разгибаний рук, фиксируемых счетом судьи.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Ошибки:</w:t>
      </w:r>
    </w:p>
    <w:p w:rsidR="00DF7D75" w:rsidRPr="00667D77" w:rsidRDefault="00DF7D75" w:rsidP="00DF7D75">
      <w:pPr>
        <w:numPr>
          <w:ilvl w:val="0"/>
          <w:numId w:val="5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касание пола коленями, бедрами, тазом;</w:t>
      </w:r>
    </w:p>
    <w:p w:rsidR="00DF7D75" w:rsidRPr="00667D77" w:rsidRDefault="00DF7D75" w:rsidP="00DF7D75">
      <w:pPr>
        <w:numPr>
          <w:ilvl w:val="0"/>
          <w:numId w:val="5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нарушение прямой линии "плечи - туловище - ноги";</w:t>
      </w:r>
    </w:p>
    <w:p w:rsidR="00DF7D75" w:rsidRPr="00667D77" w:rsidRDefault="00DF7D75" w:rsidP="00DF7D75">
      <w:pPr>
        <w:numPr>
          <w:ilvl w:val="0"/>
          <w:numId w:val="5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отсутствие фиксации на 0,5 сек. ИП;</w:t>
      </w:r>
    </w:p>
    <w:p w:rsidR="00DF7D75" w:rsidRPr="00667D77" w:rsidRDefault="00DF7D75" w:rsidP="00DF7D75">
      <w:pPr>
        <w:numPr>
          <w:ilvl w:val="0"/>
          <w:numId w:val="5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разновременное разгибание рук.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10. Поднимание туловища из </w:t>
      </w:r>
      <w:proofErr w:type="gramStart"/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  <w:proofErr w:type="gramEnd"/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лежа на спине. 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Поднимание туловища из положения лежа выполняется из ИП: лежа на </w:t>
      </w:r>
      <w:proofErr w:type="gramStart"/>
      <w:r w:rsidRPr="00667D77">
        <w:rPr>
          <w:rFonts w:ascii="Times New Roman" w:eastAsia="Times New Roman" w:hAnsi="Times New Roman" w:cs="Times New Roman"/>
          <w:sz w:val="24"/>
          <w:szCs w:val="24"/>
        </w:rPr>
        <w:t>спине</w:t>
      </w:r>
      <w:proofErr w:type="gram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 на гимнастическом мате, руки за головой, лопатки касаются мата, ноги согнуты в коленях под прямым углом, ступни прижаты партнером к полу. Участник выполняет максимальное количество </w:t>
      </w:r>
      <w:proofErr w:type="spellStart"/>
      <w:r w:rsidRPr="00667D77">
        <w:rPr>
          <w:rFonts w:ascii="Times New Roman" w:eastAsia="Times New Roman" w:hAnsi="Times New Roman" w:cs="Times New Roman"/>
          <w:sz w:val="24"/>
          <w:szCs w:val="24"/>
        </w:rPr>
        <w:t>подниманий</w:t>
      </w:r>
      <w:proofErr w:type="spell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 (за 1 мин.), касаясь локтями бедер (коленей), с последующим возвратом в ИП. Засчитывается количество правильно </w:t>
      </w:r>
      <w:proofErr w:type="gramStart"/>
      <w:r w:rsidRPr="00667D77">
        <w:rPr>
          <w:rFonts w:ascii="Times New Roman" w:eastAsia="Times New Roman" w:hAnsi="Times New Roman" w:cs="Times New Roman"/>
          <w:sz w:val="24"/>
          <w:szCs w:val="24"/>
        </w:rPr>
        <w:t>выполненных</w:t>
      </w:r>
      <w:proofErr w:type="gram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D77">
        <w:rPr>
          <w:rFonts w:ascii="Times New Roman" w:eastAsia="Times New Roman" w:hAnsi="Times New Roman" w:cs="Times New Roman"/>
          <w:sz w:val="24"/>
          <w:szCs w:val="24"/>
        </w:rPr>
        <w:t>подниманий</w:t>
      </w:r>
      <w:proofErr w:type="spell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 туловища. Для выполнения тестирования создаются пары, один из партнеров выполняет упражнение, другой удерживает его ноги за ступни и голени. Затем участники меняются местами.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Ошибки:</w:t>
      </w:r>
    </w:p>
    <w:p w:rsidR="00DF7D75" w:rsidRPr="00667D77" w:rsidRDefault="00DF7D75" w:rsidP="00DF7D75">
      <w:pPr>
        <w:numPr>
          <w:ilvl w:val="0"/>
          <w:numId w:val="6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отсутствие касания локтями бедер (коленей);</w:t>
      </w:r>
    </w:p>
    <w:p w:rsidR="00DF7D75" w:rsidRPr="00667D77" w:rsidRDefault="00DF7D75" w:rsidP="00DF7D75">
      <w:pPr>
        <w:numPr>
          <w:ilvl w:val="0"/>
          <w:numId w:val="6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отсутствие касания лопатками мата;</w:t>
      </w:r>
    </w:p>
    <w:p w:rsidR="00DF7D75" w:rsidRPr="00667D77" w:rsidRDefault="00DF7D75" w:rsidP="00DF7D75">
      <w:pPr>
        <w:numPr>
          <w:ilvl w:val="0"/>
          <w:numId w:val="6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пальцы разомкнуты "из замка";</w:t>
      </w:r>
    </w:p>
    <w:p w:rsidR="00DF7D75" w:rsidRPr="00667D77" w:rsidRDefault="00DF7D75" w:rsidP="00DF7D75">
      <w:pPr>
        <w:numPr>
          <w:ilvl w:val="0"/>
          <w:numId w:val="6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смещение таза.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Наклон вперед из </w:t>
      </w:r>
      <w:proofErr w:type="gramStart"/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  <w:proofErr w:type="gramEnd"/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стоя с прямыми ногами на полу или на гимнастической скамье. 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Наклон вперед из </w:t>
      </w:r>
      <w:proofErr w:type="gramStart"/>
      <w:r w:rsidRPr="00667D77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proofErr w:type="gram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 стоя с прямыми ногами выполняется из ИП: стоя на полу или гимнастической скамье, ноги выпрямлены в коленях, ступни ног расположены параллельно на ширине 10 - 15 см. При выполнении испытания (теста) на полу участник по команде выполняет два предварительных наклона. При третьем наклоне касается пола пальцами или ладонями двух рук и </w:t>
      </w:r>
      <w:proofErr w:type="gramStart"/>
      <w:r w:rsidRPr="00667D77">
        <w:rPr>
          <w:rFonts w:ascii="Times New Roman" w:eastAsia="Times New Roman" w:hAnsi="Times New Roman" w:cs="Times New Roman"/>
          <w:sz w:val="24"/>
          <w:szCs w:val="24"/>
        </w:rPr>
        <w:t>фиксирует результат в течение 2 сек</w:t>
      </w:r>
      <w:proofErr w:type="gram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. При выполнении испытания (теста) на гимнастической скамье по команде участник выполняет два предварительных наклона, скользя пальцами рук по линейке измерения. При третьем наклоне участник максимально сгибается и </w:t>
      </w:r>
      <w:proofErr w:type="gramStart"/>
      <w:r w:rsidRPr="00667D77">
        <w:rPr>
          <w:rFonts w:ascii="Times New Roman" w:eastAsia="Times New Roman" w:hAnsi="Times New Roman" w:cs="Times New Roman"/>
          <w:sz w:val="24"/>
          <w:szCs w:val="24"/>
        </w:rPr>
        <w:t>фиксирует результат в течение 2 сек</w:t>
      </w:r>
      <w:proofErr w:type="gramEnd"/>
      <w:r w:rsidRPr="00667D77">
        <w:rPr>
          <w:rFonts w:ascii="Times New Roman" w:eastAsia="Times New Roman" w:hAnsi="Times New Roman" w:cs="Times New Roman"/>
          <w:sz w:val="24"/>
          <w:szCs w:val="24"/>
        </w:rPr>
        <w:t>. Величина гибкости измеряется в сантиметрах. Результат выше уровня гимнастической скамьи определяется знаком</w:t>
      </w:r>
      <w:proofErr w:type="gramStart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 –, </w:t>
      </w:r>
      <w:proofErr w:type="gramEnd"/>
      <w:r w:rsidRPr="00667D77">
        <w:rPr>
          <w:rFonts w:ascii="Times New Roman" w:eastAsia="Times New Roman" w:hAnsi="Times New Roman" w:cs="Times New Roman"/>
          <w:sz w:val="24"/>
          <w:szCs w:val="24"/>
        </w:rPr>
        <w:t>ниже - знаком +.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Ошибки:</w:t>
      </w:r>
    </w:p>
    <w:p w:rsidR="00DF7D75" w:rsidRPr="00667D77" w:rsidRDefault="00DF7D75" w:rsidP="00DF7D75">
      <w:pPr>
        <w:numPr>
          <w:ilvl w:val="0"/>
          <w:numId w:val="7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сгибание ног в коленях;</w:t>
      </w:r>
    </w:p>
    <w:p w:rsidR="00DF7D75" w:rsidRPr="00667D77" w:rsidRDefault="00DF7D75" w:rsidP="00DF7D75">
      <w:pPr>
        <w:numPr>
          <w:ilvl w:val="0"/>
          <w:numId w:val="7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фиксация результата пальцами одной руки;</w:t>
      </w:r>
    </w:p>
    <w:p w:rsidR="00DF7D75" w:rsidRPr="00667D77" w:rsidRDefault="00DF7D75" w:rsidP="00DF7D75">
      <w:pPr>
        <w:numPr>
          <w:ilvl w:val="0"/>
          <w:numId w:val="7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отсутствие фиксации результата в течение 2 сек.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Метание теннисного мяча в цель. 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lastRenderedPageBreak/>
        <w:t>Метание теннисного мяча (57 г) в цель производится с расстояния 6 м в закрепленный на стене гимнастический обруч (диаметром 90 см). Нижний край обруча находится на высоте 2 м от пола. Участнику предоставляется право выполнить пять бросков. Засчитывается количество попаданий в площадь, ограниченную обручем.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Метание спортивного снаряда на дальность. 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Метание спортивного снаряда (весом 150, 500, 700 г) на дальность проводится на стадионе или любой ровной площадке в коридор шириной 15 м. Длина коридора устанавливается в зависимости от подготовленности участников. Метание выполняется с места или прямого разбега способом "из-за спины через плечо". Другие способы метания запрещены. Участнику предоставляется право выполнить три броска. В зачет идет лучший результат. Измерение производится от линии метания до места приземления снаряда. Спортивные снаряды разработаны специально для применения на спортивных соревнованиях и имеют специфическую форму и оптимальный вес, обеспечивающие наилучшую дальность полета. Участники II - IV ступеней Комплекса выполняют метание мяча весом 150 г, участники V - VII ступеней Комплекса выполняют метание спортивного снаряда весом 700 и 500 г (мужчины и женщины соответственно).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>14. Плавание на 10, 15, 25, 50 м.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Плавание проводится в бассейнах или специально оборудованных местах на водоемах. Разрешено стартовать с тумбочки, бортика или из воды. Способ плавания – произвольный. Пловец должен коснуться стенки бассейна какой-либо частью своего тела при завершении каждого отрезка дистанции и на финише.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Запрещено:</w:t>
      </w:r>
    </w:p>
    <w:p w:rsidR="00DF7D75" w:rsidRPr="00667D77" w:rsidRDefault="00DF7D75" w:rsidP="00DF7D75">
      <w:pPr>
        <w:numPr>
          <w:ilvl w:val="0"/>
          <w:numId w:val="8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идти по дну;</w:t>
      </w:r>
    </w:p>
    <w:p w:rsidR="00DF7D75" w:rsidRPr="00667D77" w:rsidRDefault="00DF7D75" w:rsidP="00DF7D75">
      <w:pPr>
        <w:numPr>
          <w:ilvl w:val="0"/>
          <w:numId w:val="8"/>
        </w:num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использовать для продвижения или сохранения плавучести разделители дорожек или подручные средства;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>15. Бег на лыжах на 1, 2, 3, 5 км.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Бег на лыжах проводится свободным стилем на дистанциях, проложенных преимущественно на местности со слабо- и среднепересеченным рельефом. Соревнования проводятся в закрытых от ветра местах в соответствии с санитарно-эпидемиологическими требованиями к условиям и организации обучения в общеобразовательных учреждениях (Санитарно-эпидемиологические правила и нормативы </w:t>
      </w:r>
      <w:proofErr w:type="spellStart"/>
      <w:r w:rsidRPr="00667D77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 2.4.2.2821-10).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16. Кросс по пересеченной местности на 1, 2, 3, 5 км.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Дистанция для кросса прокладывается по территории парка, леса или на любом открытом пространстве.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Стрельба из пневматической винтовки или электронного оружия. 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Пулевая стрельба производится из пневматической винтовки или из электронного оружия. Выстрелов - 3 пробных, 5 зачетных. Время на стрельбу – 10 мин. Время на подготовку - 3 мин. Стрельба из пневматической винтовки (ВП, типа ИЖ-38, ИЖ-60, МР-512, ИЖ-32, МР-532, MLG, DIANA) производится из </w:t>
      </w:r>
      <w:proofErr w:type="gramStart"/>
      <w:r w:rsidRPr="00667D77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proofErr w:type="gram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 сидя или стоя с опорой локтями о стол или стойку на дистанцию 5 м (для III ступени), 10 м по мишени № 8.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Стрельба из электронного оружия производится из </w:t>
      </w:r>
      <w:proofErr w:type="gramStart"/>
      <w:r w:rsidRPr="00667D77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proofErr w:type="gramEnd"/>
      <w:r w:rsidRPr="00667D77">
        <w:rPr>
          <w:rFonts w:ascii="Times New Roman" w:eastAsia="Times New Roman" w:hAnsi="Times New Roman" w:cs="Times New Roman"/>
          <w:sz w:val="24"/>
          <w:szCs w:val="24"/>
        </w:rPr>
        <w:t xml:space="preserve"> сидя или стоя с опорой локтями о стол или стойку на дистанцию 5 м (для III ступени), 10 м по мишени № 8.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Туристский поход с проверкой туристских навыков. 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Выполнение норм по туризму проводится в пеших походах в соответствии с возрастными требованиями. Для участников III, VIII - IX ступеней длина пешего перехода составляет 5 км, IV - V, VII ступеней - 10 км, VI ступени - 15 км. В походе проверяются туристские знания и навыки: укладка рюкзака, ориентирование на местности по карте и компасу, установка палатки, разжигание костра, способы преодоления препятствий.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19. Скандинавская ходьба. </w:t>
      </w:r>
    </w:p>
    <w:p w:rsidR="00DF7D75" w:rsidRPr="00667D77" w:rsidRDefault="00DF7D75" w:rsidP="00DF7D75">
      <w:pPr>
        <w:spacing w:before="100" w:beforeAutospacing="1" w:after="100" w:afterAutospacing="1" w:line="34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D77">
        <w:rPr>
          <w:rFonts w:ascii="Times New Roman" w:eastAsia="Times New Roman" w:hAnsi="Times New Roman" w:cs="Times New Roman"/>
          <w:sz w:val="24"/>
          <w:szCs w:val="24"/>
        </w:rPr>
        <w:t>Дистанции для участников скандинавской ходьбы прокладываются (по возможности) на ровных дорожках парков по ровной или слабопересеченной местности. При необходимости, участникам предоставляются палки, высота которых подбирается с учетом роста и физической подготовленности участников. Группы стартующих участников подбираются с учетом возраста, пола и физической подготовленности.</w:t>
      </w:r>
    </w:p>
    <w:p w:rsidR="00554860" w:rsidRPr="00667D77" w:rsidRDefault="00554860">
      <w:pPr>
        <w:rPr>
          <w:sz w:val="24"/>
          <w:szCs w:val="24"/>
        </w:rPr>
      </w:pPr>
    </w:p>
    <w:sectPr w:rsidR="00554860" w:rsidRPr="00667D77" w:rsidSect="00E57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7C94"/>
    <w:multiLevelType w:val="multilevel"/>
    <w:tmpl w:val="FCC4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C134D"/>
    <w:multiLevelType w:val="multilevel"/>
    <w:tmpl w:val="5880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64B5C"/>
    <w:multiLevelType w:val="multilevel"/>
    <w:tmpl w:val="7B7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9061E"/>
    <w:multiLevelType w:val="multilevel"/>
    <w:tmpl w:val="9858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7E302A"/>
    <w:multiLevelType w:val="multilevel"/>
    <w:tmpl w:val="E68C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5A2B0F"/>
    <w:multiLevelType w:val="multilevel"/>
    <w:tmpl w:val="29C0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AC25B3"/>
    <w:multiLevelType w:val="multilevel"/>
    <w:tmpl w:val="160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501741"/>
    <w:multiLevelType w:val="multilevel"/>
    <w:tmpl w:val="5806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F7D75"/>
    <w:rsid w:val="00554860"/>
    <w:rsid w:val="00667D77"/>
    <w:rsid w:val="00DF7D75"/>
    <w:rsid w:val="00E5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38"/>
  </w:style>
  <w:style w:type="paragraph" w:styleId="2">
    <w:name w:val="heading 2"/>
    <w:basedOn w:val="a"/>
    <w:link w:val="20"/>
    <w:uiPriority w:val="9"/>
    <w:qFormat/>
    <w:rsid w:val="00DF7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7D7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F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7D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1941</Words>
  <Characters>11065</Characters>
  <Application>Microsoft Office Word</Application>
  <DocSecurity>0</DocSecurity>
  <Lines>92</Lines>
  <Paragraphs>25</Paragraphs>
  <ScaleCrop>false</ScaleCrop>
  <Company>Управление образования г.Никольск</Company>
  <LinksUpToDate>false</LinksUpToDate>
  <CharactersWithSpaces>12981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 УО</dc:creator>
  <cp:keywords/>
  <dc:description/>
  <cp:lastModifiedBy>Методкабинет УО</cp:lastModifiedBy>
  <cp:revision>5</cp:revision>
  <dcterms:created xsi:type="dcterms:W3CDTF">2015-10-08T07:26:00Z</dcterms:created>
  <dcterms:modified xsi:type="dcterms:W3CDTF">2015-10-12T06:49:00Z</dcterms:modified>
</cp:coreProperties>
</file>