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EB" w:rsidRDefault="00BA2464" w:rsidP="00246C7B">
      <w:pPr>
        <w:pStyle w:val="30"/>
        <w:shd w:val="clear" w:color="auto" w:fill="auto"/>
        <w:spacing w:line="240" w:lineRule="auto"/>
      </w:pPr>
      <w:r>
        <w:t xml:space="preserve">Аналитическая справка по результатам </w:t>
      </w:r>
      <w:proofErr w:type="gramStart"/>
      <w:r>
        <w:t>мониторинга качества</w:t>
      </w:r>
      <w:r>
        <w:br/>
        <w:t>образовательных программ дош</w:t>
      </w:r>
      <w:r w:rsidR="00246C7B">
        <w:t>кольного образования</w:t>
      </w:r>
      <w:r>
        <w:t xml:space="preserve"> </w:t>
      </w:r>
      <w:r w:rsidR="00246C7B">
        <w:t>Никольского муниципального района</w:t>
      </w:r>
      <w:proofErr w:type="gramEnd"/>
      <w:r w:rsidR="00246C7B">
        <w:t xml:space="preserve"> </w:t>
      </w:r>
      <w:r>
        <w:t>в 2022 году</w:t>
      </w:r>
    </w:p>
    <w:p w:rsidR="00166CEB" w:rsidRDefault="00246C7B" w:rsidP="00246C7B">
      <w:pPr>
        <w:pStyle w:val="20"/>
        <w:shd w:val="clear" w:color="auto" w:fill="auto"/>
        <w:spacing w:before="0"/>
      </w:pPr>
      <w:r>
        <w:t xml:space="preserve">     </w:t>
      </w:r>
      <w:r w:rsidR="008E74A6">
        <w:t xml:space="preserve">В апреле </w:t>
      </w:r>
      <w:r w:rsidR="00BA2464">
        <w:t xml:space="preserve">2022 года </w:t>
      </w:r>
      <w:r>
        <w:t xml:space="preserve">проходил мониторинг качества </w:t>
      </w:r>
      <w:r w:rsidR="00BA2464">
        <w:t xml:space="preserve"> образовательных программ дошкольного образования муниципа</w:t>
      </w:r>
      <w:r>
        <w:t>льных</w:t>
      </w:r>
      <w:r w:rsidR="00BA2464">
        <w:t xml:space="preserve"> </w:t>
      </w:r>
      <w:r>
        <w:t>дошкольных образовательных учреждений  (далее - ДОУ) Никольского района</w:t>
      </w:r>
      <w:proofErr w:type="gramStart"/>
      <w:r>
        <w:t xml:space="preserve"> </w:t>
      </w:r>
      <w:r w:rsidR="00BA2464">
        <w:t>.</w:t>
      </w:r>
      <w:proofErr w:type="gramEnd"/>
    </w:p>
    <w:p w:rsidR="00166CEB" w:rsidRDefault="00BA2464">
      <w:pPr>
        <w:pStyle w:val="20"/>
        <w:shd w:val="clear" w:color="auto" w:fill="auto"/>
        <w:spacing w:before="0"/>
        <w:ind w:firstLine="740"/>
      </w:pPr>
      <w:r>
        <w:t>Все ДОО, участвующие в мониторинге</w:t>
      </w:r>
      <w:r w:rsidR="00246C7B">
        <w:t>, а это 10 ДОУ (100%)</w:t>
      </w:r>
      <w:r>
        <w:t xml:space="preserve">, заполняли листы экспертной оценки содержания образовательных программ. </w:t>
      </w:r>
      <w:r w:rsidR="00246C7B">
        <w:t xml:space="preserve">Также был проведен </w:t>
      </w:r>
      <w:r>
        <w:t>монитор</w:t>
      </w:r>
      <w:r w:rsidR="00246C7B">
        <w:t>инг образовательных программ ДОУ</w:t>
      </w:r>
      <w:r>
        <w:t xml:space="preserve"> на официальных сайтах организаций.</w:t>
      </w:r>
    </w:p>
    <w:p w:rsidR="00166CEB" w:rsidRDefault="00BA2464" w:rsidP="00246C7B">
      <w:pPr>
        <w:pStyle w:val="20"/>
        <w:shd w:val="clear" w:color="auto" w:fill="auto"/>
        <w:spacing w:before="0"/>
        <w:ind w:firstLine="740"/>
      </w:pPr>
      <w:r>
        <w:t>Мониторинг показал, что качество образовательных программ дошкольного образования</w:t>
      </w:r>
      <w:r w:rsidR="00246C7B">
        <w:t xml:space="preserve"> разработанных ДОУ</w:t>
      </w:r>
      <w:r>
        <w:t>, участвующих в мониторинге, соответствует требованиям и рекомендациям раздела II ФГОС</w:t>
      </w:r>
      <w:r w:rsidR="00246C7B">
        <w:t xml:space="preserve"> дошкольного образования</w:t>
      </w:r>
      <w:r>
        <w:t>.</w:t>
      </w:r>
    </w:p>
    <w:p w:rsidR="00166CEB" w:rsidRDefault="00BA2464">
      <w:pPr>
        <w:pStyle w:val="20"/>
        <w:shd w:val="clear" w:color="auto" w:fill="auto"/>
        <w:spacing w:before="0"/>
        <w:ind w:firstLine="740"/>
      </w:pPr>
      <w:r>
        <w:t>Мониторинг выявил, что:</w:t>
      </w:r>
    </w:p>
    <w:p w:rsidR="00166CEB" w:rsidRDefault="00246C7B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/>
        <w:ind w:firstLine="740"/>
      </w:pPr>
      <w:r>
        <w:t>Во всех ДОУ района</w:t>
      </w:r>
      <w:r w:rsidR="00BA2464">
        <w:t xml:space="preserve"> основные образовательные программы дошкольного образования</w:t>
      </w:r>
      <w:r>
        <w:t xml:space="preserve">, разработаны и утверждены </w:t>
      </w:r>
      <w:r w:rsidR="00BA2464">
        <w:t xml:space="preserve"> (далее - ООП ДО ДОО).</w:t>
      </w:r>
    </w:p>
    <w:p w:rsidR="00166CEB" w:rsidRDefault="00246C7B">
      <w:pPr>
        <w:pStyle w:val="20"/>
        <w:numPr>
          <w:ilvl w:val="0"/>
          <w:numId w:val="1"/>
        </w:numPr>
        <w:shd w:val="clear" w:color="auto" w:fill="auto"/>
        <w:spacing w:before="0"/>
        <w:ind w:firstLine="740"/>
      </w:pPr>
      <w:r>
        <w:t xml:space="preserve"> Во всех ДОУ района</w:t>
      </w:r>
      <w:r w:rsidR="00BA2464">
        <w:t xml:space="preserve"> ООП ДО ДОО соответствуют требованиям ФГОС </w:t>
      </w:r>
      <w:proofErr w:type="gramStart"/>
      <w:r w:rsidR="00BA2464">
        <w:t>ДО</w:t>
      </w:r>
      <w:proofErr w:type="gramEnd"/>
      <w:r w:rsidR="00BA2464">
        <w:t xml:space="preserve"> </w:t>
      </w:r>
      <w:proofErr w:type="gramStart"/>
      <w:r w:rsidR="00BA2464">
        <w:t>к</w:t>
      </w:r>
      <w:proofErr w:type="gramEnd"/>
      <w:r w:rsidR="00BA2464">
        <w:t xml:space="preserve"> структуре и содержанию образовательных программ дошкольного образования.</w:t>
      </w:r>
    </w:p>
    <w:p w:rsidR="00166CEB" w:rsidRDefault="00BA2464">
      <w:pPr>
        <w:pStyle w:val="20"/>
        <w:shd w:val="clear" w:color="auto" w:fill="auto"/>
        <w:spacing w:before="0"/>
        <w:ind w:firstLine="740"/>
      </w:pPr>
      <w:r>
        <w:t>Данный показатель по</w:t>
      </w:r>
      <w:r w:rsidR="00246C7B">
        <w:t>дтвержден размещением ООП ДО ДОУ</w:t>
      </w:r>
      <w:r>
        <w:t xml:space="preserve"> на сайтах организаций и реализуется в соот</w:t>
      </w:r>
      <w:r w:rsidR="00246C7B">
        <w:t>ветствии с нормативом ООП ДО</w:t>
      </w:r>
      <w:proofErr w:type="gramStart"/>
      <w:r w:rsidR="00246C7B">
        <w:t xml:space="preserve"> </w:t>
      </w:r>
      <w:r>
        <w:t>.</w:t>
      </w:r>
      <w:proofErr w:type="gramEnd"/>
    </w:p>
    <w:p w:rsidR="00166CEB" w:rsidRDefault="00BA2464">
      <w:pPr>
        <w:pStyle w:val="20"/>
        <w:shd w:val="clear" w:color="auto" w:fill="auto"/>
        <w:spacing w:before="0" w:line="490" w:lineRule="exact"/>
        <w:ind w:firstLine="740"/>
      </w:pPr>
      <w:r>
        <w:t>Анализ программ в разделе пок</w:t>
      </w:r>
      <w:r w:rsidR="00246C7B">
        <w:t>азателя "Соответствие ООП ДО ДОУ</w:t>
      </w:r>
      <w:r>
        <w:t xml:space="preserve">, требованиям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 структуре и содержанию образовательных программ дошкольного образования" показал, что, у всех ДОО области: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68"/>
        </w:tabs>
        <w:spacing w:before="0" w:line="490" w:lineRule="exact"/>
      </w:pPr>
      <w:r>
        <w:t xml:space="preserve">в Программу </w:t>
      </w:r>
      <w:proofErr w:type="gramStart"/>
      <w:r>
        <w:t>включены</w:t>
      </w:r>
      <w:proofErr w:type="gramEnd"/>
      <w:r>
        <w:t xml:space="preserve"> целевой, содержательный, организационный</w:t>
      </w:r>
    </w:p>
    <w:p w:rsidR="00166CEB" w:rsidRDefault="00BA2464">
      <w:pPr>
        <w:pStyle w:val="20"/>
        <w:shd w:val="clear" w:color="auto" w:fill="auto"/>
        <w:tabs>
          <w:tab w:val="left" w:pos="1138"/>
        </w:tabs>
        <w:spacing w:before="0" w:line="490" w:lineRule="exact"/>
      </w:pPr>
      <w:r>
        <w:t>разделы, в которых отражены две взаимосвязанных и взаимодополняющих части:</w:t>
      </w:r>
      <w:r>
        <w:tab/>
        <w:t>обязательная часть и часть, формируемая участниками</w:t>
      </w:r>
    </w:p>
    <w:p w:rsidR="00166CEB" w:rsidRDefault="00BA2464">
      <w:pPr>
        <w:pStyle w:val="20"/>
        <w:shd w:val="clear" w:color="auto" w:fill="auto"/>
        <w:spacing w:before="0" w:line="490" w:lineRule="exact"/>
      </w:pPr>
      <w:r>
        <w:t>образовательных отношений;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490" w:lineRule="exact"/>
      </w:pPr>
      <w:r>
        <w:t>целевой раздел включает в себя пояснительную записку и планируемые результаты освоения программы;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490" w:lineRule="exact"/>
      </w:pPr>
      <w:r>
        <w:lastRenderedPageBreak/>
        <w:t>пояснительная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дошкольного возраста;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line="490" w:lineRule="exact"/>
      </w:pPr>
      <w:r>
        <w:t xml:space="preserve">планируемые результаты освоения Программы конкретизируют требования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 целевым ориентирам с учетом возрастных возможностей детей;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68"/>
        </w:tabs>
        <w:spacing w:before="0" w:line="485" w:lineRule="exact"/>
      </w:pPr>
      <w:r>
        <w:t xml:space="preserve">содержание образовательной Программы обеспечивает развитие личности </w:t>
      </w:r>
      <w:proofErr w:type="gramStart"/>
      <w:r>
        <w:t>в</w:t>
      </w:r>
      <w:proofErr w:type="gramEnd"/>
    </w:p>
    <w:p w:rsidR="00166CEB" w:rsidRDefault="00BA2464">
      <w:pPr>
        <w:pStyle w:val="20"/>
        <w:shd w:val="clear" w:color="auto" w:fill="auto"/>
        <w:tabs>
          <w:tab w:val="left" w:pos="2131"/>
        </w:tabs>
        <w:spacing w:before="0" w:line="485" w:lineRule="exact"/>
      </w:pPr>
      <w:proofErr w:type="gramStart"/>
      <w:r>
        <w:t>соответствии</w:t>
      </w:r>
      <w:proofErr w:type="gramEnd"/>
      <w:r>
        <w:t xml:space="preserve"> с возрастными и индивидуальными особенностями детей по направлениям:</w:t>
      </w:r>
      <w:r>
        <w:tab/>
        <w:t>социально-коммуникативное развитие; познавательное</w:t>
      </w:r>
    </w:p>
    <w:p w:rsidR="00166CEB" w:rsidRDefault="00BA2464">
      <w:pPr>
        <w:pStyle w:val="20"/>
        <w:shd w:val="clear" w:color="auto" w:fill="auto"/>
        <w:tabs>
          <w:tab w:val="left" w:pos="4282"/>
          <w:tab w:val="left" w:pos="8146"/>
        </w:tabs>
        <w:spacing w:before="0" w:line="485" w:lineRule="exact"/>
      </w:pPr>
      <w:r>
        <w:t>развитие; речевое развитие;</w:t>
      </w:r>
      <w:r>
        <w:tab/>
        <w:t>художественно-эстетическое</w:t>
      </w:r>
      <w:r>
        <w:tab/>
        <w:t>развитие;</w:t>
      </w:r>
    </w:p>
    <w:p w:rsidR="00166CEB" w:rsidRDefault="00BA2464">
      <w:pPr>
        <w:pStyle w:val="20"/>
        <w:shd w:val="clear" w:color="auto" w:fill="auto"/>
        <w:spacing w:before="0" w:line="485" w:lineRule="exact"/>
      </w:pPr>
      <w:r>
        <w:t>физическое развитие;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485" w:lineRule="exact"/>
      </w:pPr>
      <w:r>
        <w:t xml:space="preserve">в Программу включено содержание коррекционной работы, описаны условия для </w:t>
      </w:r>
      <w:proofErr w:type="gramStart"/>
      <w:r>
        <w:t>обучающихся</w:t>
      </w:r>
      <w:proofErr w:type="gramEnd"/>
      <w:r>
        <w:t xml:space="preserve"> с ОВЗ;</w:t>
      </w:r>
    </w:p>
    <w:p w:rsidR="00166CEB" w:rsidRDefault="00BA2464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485" w:lineRule="exact"/>
      </w:pPr>
      <w:r>
        <w:t>в Программу включен организационный раздел: описание материально - технического обеспечения ООП ДО ДОО.</w:t>
      </w:r>
    </w:p>
    <w:p w:rsidR="00166CEB" w:rsidRDefault="00BA2464">
      <w:pPr>
        <w:pStyle w:val="20"/>
        <w:shd w:val="clear" w:color="auto" w:fill="auto"/>
        <w:spacing w:before="0" w:line="485" w:lineRule="exact"/>
        <w:ind w:firstLine="740"/>
      </w:pPr>
      <w:r>
        <w:t>При анализе были учтены требования</w:t>
      </w:r>
      <w:r w:rsidR="00246C7B">
        <w:t xml:space="preserve"> ФГОС </w:t>
      </w:r>
      <w:proofErr w:type="gramStart"/>
      <w:r w:rsidR="00246C7B">
        <w:t>ДО</w:t>
      </w:r>
      <w:proofErr w:type="gramEnd"/>
      <w:r w:rsidR="00246C7B">
        <w:t xml:space="preserve"> к оформлению ООП ДО ДОУ</w:t>
      </w:r>
      <w:r>
        <w:t xml:space="preserve">. Обязательная часть </w:t>
      </w:r>
      <w:proofErr w:type="gramStart"/>
      <w:r>
        <w:t>представлена</w:t>
      </w:r>
      <w:proofErr w:type="gramEnd"/>
      <w:r>
        <w:t xml:space="preserve"> развернуто в соо</w:t>
      </w:r>
      <w:r w:rsidR="008E74A6">
        <w:t>тветствии с пунктом 2.11 ФГОС дошкольного образования</w:t>
      </w:r>
      <w:r>
        <w:t>. Часть Программы, формируемая участниками образовательных отношений, представлена в виде ссылок на соответствующую методическую литературу, которая позволяет ознакомиться с содержанием выбранных участниками образовательных отношений парциальных программ, методик, форм организации образовательной работы»</w:t>
      </w:r>
      <w:r w:rsidR="008E74A6">
        <w:t xml:space="preserve"> пункта 2.12. раздела II ФГОС дошкольного образования</w:t>
      </w:r>
      <w:r>
        <w:t>.</w:t>
      </w:r>
    </w:p>
    <w:p w:rsidR="00246C7B" w:rsidRDefault="00246C7B" w:rsidP="00246C7B">
      <w:pPr>
        <w:pStyle w:val="20"/>
        <w:shd w:val="clear" w:color="auto" w:fill="auto"/>
        <w:spacing w:before="0"/>
        <w:ind w:firstLine="740"/>
      </w:pPr>
      <w:r>
        <w:t>Оценка  программ  позволила определить векторы развития дошкольных организаций и прог</w:t>
      </w:r>
      <w:r w:rsidR="008E74A6">
        <w:t xml:space="preserve">нозировать развитие муниципальной </w:t>
      </w:r>
      <w:r>
        <w:t xml:space="preserve"> системы дошкольного образования.</w:t>
      </w:r>
    </w:p>
    <w:p w:rsidR="00246C7B" w:rsidRDefault="00246C7B">
      <w:pPr>
        <w:pStyle w:val="20"/>
        <w:shd w:val="clear" w:color="auto" w:fill="auto"/>
        <w:spacing w:before="0" w:line="485" w:lineRule="exact"/>
        <w:ind w:firstLine="740"/>
      </w:pPr>
    </w:p>
    <w:sectPr w:rsidR="00246C7B" w:rsidSect="00166CEB">
      <w:pgSz w:w="11900" w:h="16840"/>
      <w:pgMar w:top="1156" w:right="821" w:bottom="1126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92" w:rsidRDefault="00831D92" w:rsidP="00166CEB">
      <w:r>
        <w:separator/>
      </w:r>
    </w:p>
  </w:endnote>
  <w:endnote w:type="continuationSeparator" w:id="0">
    <w:p w:rsidR="00831D92" w:rsidRDefault="00831D92" w:rsidP="00166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92" w:rsidRDefault="00831D92"/>
  </w:footnote>
  <w:footnote w:type="continuationSeparator" w:id="0">
    <w:p w:rsidR="00831D92" w:rsidRDefault="00831D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512"/>
    <w:multiLevelType w:val="multilevel"/>
    <w:tmpl w:val="904AF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5E6"/>
    <w:multiLevelType w:val="multilevel"/>
    <w:tmpl w:val="AA3C73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6CEB"/>
    <w:rsid w:val="00166CEB"/>
    <w:rsid w:val="00246C7B"/>
    <w:rsid w:val="007576DC"/>
    <w:rsid w:val="00774632"/>
    <w:rsid w:val="00831D92"/>
    <w:rsid w:val="008E74A6"/>
    <w:rsid w:val="00BA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C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CE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66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66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166CEB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66CEB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2022-08-17T05:05:00Z</dcterms:created>
  <dcterms:modified xsi:type="dcterms:W3CDTF">2022-08-17T05:17:00Z</dcterms:modified>
</cp:coreProperties>
</file>