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BD0" w:rsidRDefault="00F76B66" w:rsidP="00F76B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6B66">
        <w:rPr>
          <w:rFonts w:ascii="Times New Roman" w:hAnsi="Times New Roman" w:cs="Times New Roman"/>
          <w:b/>
          <w:sz w:val="32"/>
          <w:szCs w:val="32"/>
        </w:rPr>
        <w:t>Показатели эффективности работы руководителей ОУ.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2242"/>
        <w:gridCol w:w="2957"/>
        <w:gridCol w:w="2958"/>
      </w:tblGrid>
      <w:tr w:rsidR="00F76B66" w:rsidTr="00BF31E7">
        <w:tc>
          <w:tcPr>
            <w:tcW w:w="817" w:type="dxa"/>
          </w:tcPr>
          <w:p w:rsidR="00F76B66" w:rsidRDefault="00F76B66" w:rsidP="00F76B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5812" w:type="dxa"/>
          </w:tcPr>
          <w:p w:rsidR="00F76B66" w:rsidRDefault="00F76B66" w:rsidP="00F76B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 показателя</w:t>
            </w:r>
          </w:p>
        </w:tc>
        <w:tc>
          <w:tcPr>
            <w:tcW w:w="2242" w:type="dxa"/>
          </w:tcPr>
          <w:p w:rsidR="00F76B66" w:rsidRDefault="00F76B66" w:rsidP="00F76B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2019 год</w:t>
            </w:r>
          </w:p>
        </w:tc>
        <w:tc>
          <w:tcPr>
            <w:tcW w:w="2957" w:type="dxa"/>
          </w:tcPr>
          <w:p w:rsidR="00F76B66" w:rsidRDefault="00F76B66" w:rsidP="00F76B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2020 год</w:t>
            </w:r>
          </w:p>
        </w:tc>
        <w:tc>
          <w:tcPr>
            <w:tcW w:w="2958" w:type="dxa"/>
          </w:tcPr>
          <w:p w:rsidR="00F76B66" w:rsidRDefault="00F76B66" w:rsidP="00F76B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2021 год</w:t>
            </w:r>
          </w:p>
        </w:tc>
      </w:tr>
      <w:tr w:rsidR="00F76B66" w:rsidTr="00BF31E7">
        <w:tc>
          <w:tcPr>
            <w:tcW w:w="817" w:type="dxa"/>
          </w:tcPr>
          <w:p w:rsidR="00F76B66" w:rsidRPr="00F32F15" w:rsidRDefault="00F76B66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F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F76B66" w:rsidRPr="00BF31E7" w:rsidRDefault="00F76B66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F31E7">
              <w:rPr>
                <w:rFonts w:ascii="Times New Roman" w:hAnsi="Times New Roman" w:cs="Times New Roman"/>
                <w:sz w:val="28"/>
                <w:szCs w:val="28"/>
              </w:rPr>
              <w:t xml:space="preserve"> в расчёте на 1 работника</w:t>
            </w:r>
          </w:p>
        </w:tc>
        <w:tc>
          <w:tcPr>
            <w:tcW w:w="2242" w:type="dxa"/>
          </w:tcPr>
          <w:p w:rsidR="00F76B66" w:rsidRPr="00BF31E7" w:rsidRDefault="00F76B66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5,6 %</w:t>
            </w:r>
          </w:p>
        </w:tc>
        <w:tc>
          <w:tcPr>
            <w:tcW w:w="2957" w:type="dxa"/>
          </w:tcPr>
          <w:p w:rsidR="00F76B66" w:rsidRPr="00BF31E7" w:rsidRDefault="00F76B66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5,4 %</w:t>
            </w:r>
          </w:p>
        </w:tc>
        <w:tc>
          <w:tcPr>
            <w:tcW w:w="2958" w:type="dxa"/>
          </w:tcPr>
          <w:p w:rsidR="00F76B66" w:rsidRPr="00BF31E7" w:rsidRDefault="00F76B66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5,6 %</w:t>
            </w:r>
          </w:p>
        </w:tc>
      </w:tr>
      <w:tr w:rsidR="00F76B66" w:rsidTr="00BF31E7">
        <w:tc>
          <w:tcPr>
            <w:tcW w:w="817" w:type="dxa"/>
          </w:tcPr>
          <w:p w:rsidR="00F76B66" w:rsidRPr="00F32F15" w:rsidRDefault="00F76B66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F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F76B66" w:rsidRPr="00BF31E7" w:rsidRDefault="00F76B66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в общей численности работников</w:t>
            </w:r>
          </w:p>
        </w:tc>
        <w:tc>
          <w:tcPr>
            <w:tcW w:w="2242" w:type="dxa"/>
          </w:tcPr>
          <w:p w:rsidR="00F76B66" w:rsidRPr="00BF31E7" w:rsidRDefault="00F76B66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61,3%</w:t>
            </w:r>
          </w:p>
        </w:tc>
        <w:tc>
          <w:tcPr>
            <w:tcW w:w="2957" w:type="dxa"/>
          </w:tcPr>
          <w:p w:rsidR="00F76B66" w:rsidRPr="00BF31E7" w:rsidRDefault="00F76B66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62,4%</w:t>
            </w:r>
          </w:p>
        </w:tc>
        <w:tc>
          <w:tcPr>
            <w:tcW w:w="2958" w:type="dxa"/>
          </w:tcPr>
          <w:p w:rsidR="00F76B66" w:rsidRPr="00BF31E7" w:rsidRDefault="00F76B66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62,8%</w:t>
            </w:r>
          </w:p>
        </w:tc>
      </w:tr>
      <w:tr w:rsidR="00F76B66" w:rsidTr="00BF31E7">
        <w:tc>
          <w:tcPr>
            <w:tcW w:w="817" w:type="dxa"/>
          </w:tcPr>
          <w:p w:rsidR="00F76B66" w:rsidRPr="00F32F15" w:rsidRDefault="00F76B66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F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F76B66" w:rsidRPr="00BF31E7" w:rsidRDefault="00F76B66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Количество руководящих работников в расчёте на 10 педагогических работников</w:t>
            </w:r>
          </w:p>
        </w:tc>
        <w:tc>
          <w:tcPr>
            <w:tcW w:w="2242" w:type="dxa"/>
          </w:tcPr>
          <w:p w:rsidR="00F76B66" w:rsidRPr="00BF31E7" w:rsidRDefault="00F76B66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0,008 %</w:t>
            </w:r>
          </w:p>
        </w:tc>
        <w:tc>
          <w:tcPr>
            <w:tcW w:w="2957" w:type="dxa"/>
          </w:tcPr>
          <w:p w:rsidR="00F76B66" w:rsidRPr="00BF31E7" w:rsidRDefault="00F76B66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0,008 %</w:t>
            </w:r>
          </w:p>
        </w:tc>
        <w:tc>
          <w:tcPr>
            <w:tcW w:w="2958" w:type="dxa"/>
          </w:tcPr>
          <w:p w:rsidR="00F76B66" w:rsidRPr="00BF31E7" w:rsidRDefault="00F76B66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0,008 %</w:t>
            </w:r>
          </w:p>
        </w:tc>
      </w:tr>
      <w:tr w:rsidR="00F76B66" w:rsidTr="00BF31E7">
        <w:tc>
          <w:tcPr>
            <w:tcW w:w="817" w:type="dxa"/>
          </w:tcPr>
          <w:p w:rsidR="00F76B66" w:rsidRPr="00F32F15" w:rsidRDefault="00F76B66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F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F76B66" w:rsidRPr="00BF31E7" w:rsidRDefault="00F76B66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Доля учителей в возрасте до 35 лет в общей численности</w:t>
            </w:r>
          </w:p>
        </w:tc>
        <w:tc>
          <w:tcPr>
            <w:tcW w:w="2242" w:type="dxa"/>
          </w:tcPr>
          <w:p w:rsidR="00F76B66" w:rsidRPr="00BF31E7" w:rsidRDefault="00F32F15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12,4 %</w:t>
            </w:r>
          </w:p>
        </w:tc>
        <w:tc>
          <w:tcPr>
            <w:tcW w:w="2957" w:type="dxa"/>
          </w:tcPr>
          <w:p w:rsidR="00F76B66" w:rsidRPr="00BF31E7" w:rsidRDefault="00F32F15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13,3 %</w:t>
            </w:r>
          </w:p>
        </w:tc>
        <w:tc>
          <w:tcPr>
            <w:tcW w:w="2958" w:type="dxa"/>
          </w:tcPr>
          <w:p w:rsidR="00F76B66" w:rsidRPr="00BF31E7" w:rsidRDefault="00F32F15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12,8 %</w:t>
            </w:r>
          </w:p>
        </w:tc>
      </w:tr>
      <w:tr w:rsidR="00F76B66" w:rsidTr="00BF31E7">
        <w:tc>
          <w:tcPr>
            <w:tcW w:w="817" w:type="dxa"/>
          </w:tcPr>
          <w:p w:rsidR="00F76B66" w:rsidRPr="00F32F15" w:rsidRDefault="00F32F15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F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F76B66" w:rsidRPr="00BF31E7" w:rsidRDefault="00F32F15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Количество (доля) педагогических работников, имеющих высшую квалификационную категорию</w:t>
            </w:r>
          </w:p>
        </w:tc>
        <w:tc>
          <w:tcPr>
            <w:tcW w:w="2242" w:type="dxa"/>
          </w:tcPr>
          <w:p w:rsidR="00F76B66" w:rsidRPr="00BF31E7" w:rsidRDefault="00F32F15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178 чел.</w:t>
            </w:r>
          </w:p>
          <w:p w:rsidR="00F32F15" w:rsidRPr="007E05C5" w:rsidRDefault="007E05C5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(67 %)</w:t>
            </w:r>
          </w:p>
        </w:tc>
        <w:tc>
          <w:tcPr>
            <w:tcW w:w="2957" w:type="dxa"/>
          </w:tcPr>
          <w:p w:rsidR="00F76B66" w:rsidRDefault="00F32F15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173  чел.</w:t>
            </w:r>
          </w:p>
          <w:p w:rsidR="007E05C5" w:rsidRPr="007E05C5" w:rsidRDefault="007E05C5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(65 %)</w:t>
            </w:r>
          </w:p>
        </w:tc>
        <w:tc>
          <w:tcPr>
            <w:tcW w:w="2958" w:type="dxa"/>
          </w:tcPr>
          <w:p w:rsidR="00F76B66" w:rsidRDefault="00F32F15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167  чел.</w:t>
            </w:r>
          </w:p>
          <w:p w:rsidR="007E05C5" w:rsidRPr="007E05C5" w:rsidRDefault="007E05C5" w:rsidP="007E05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(61 %)</w:t>
            </w:r>
          </w:p>
        </w:tc>
      </w:tr>
      <w:tr w:rsidR="00F76B66" w:rsidTr="00BF31E7">
        <w:tc>
          <w:tcPr>
            <w:tcW w:w="817" w:type="dxa"/>
          </w:tcPr>
          <w:p w:rsidR="00F76B66" w:rsidRPr="00F32F15" w:rsidRDefault="00F32F15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F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F32F15" w:rsidRPr="00BF31E7" w:rsidRDefault="00F32F15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F31E7">
              <w:rPr>
                <w:rFonts w:ascii="Times New Roman" w:hAnsi="Times New Roman" w:cs="Times New Roman"/>
                <w:sz w:val="28"/>
                <w:szCs w:val="28"/>
              </w:rPr>
              <w:t xml:space="preserve"> по адаптированным программам в расчёте </w:t>
            </w:r>
          </w:p>
          <w:p w:rsidR="00F32F15" w:rsidRPr="00BF31E7" w:rsidRDefault="00F32F15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 xml:space="preserve">на 1 учителя-дефектолога, </w:t>
            </w:r>
          </w:p>
          <w:p w:rsidR="00F76B66" w:rsidRPr="00BF31E7" w:rsidRDefault="00F32F15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 xml:space="preserve">1 учителя </w:t>
            </w:r>
            <w:proofErr w:type="gramStart"/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-л</w:t>
            </w:r>
            <w:proofErr w:type="gramEnd"/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огопеда</w:t>
            </w:r>
          </w:p>
        </w:tc>
        <w:tc>
          <w:tcPr>
            <w:tcW w:w="2242" w:type="dxa"/>
          </w:tcPr>
          <w:p w:rsidR="00F76B66" w:rsidRPr="00BF31E7" w:rsidRDefault="00F76B66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15" w:rsidRPr="007E05C5" w:rsidRDefault="00F32F15" w:rsidP="007E05C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32F15" w:rsidRPr="00BF31E7" w:rsidRDefault="00F32F15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31 чел.</w:t>
            </w:r>
          </w:p>
          <w:p w:rsidR="00F32F15" w:rsidRPr="00BF31E7" w:rsidRDefault="00F32F15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23 чел.</w:t>
            </w:r>
          </w:p>
        </w:tc>
        <w:tc>
          <w:tcPr>
            <w:tcW w:w="2957" w:type="dxa"/>
          </w:tcPr>
          <w:p w:rsidR="00F76B66" w:rsidRPr="00BF31E7" w:rsidRDefault="00F76B66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15" w:rsidRPr="007E05C5" w:rsidRDefault="00F32F15" w:rsidP="007E05C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32F15" w:rsidRPr="00BF31E7" w:rsidRDefault="00F32F15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18 чел.</w:t>
            </w:r>
          </w:p>
          <w:p w:rsidR="00F32F15" w:rsidRPr="00BF31E7" w:rsidRDefault="00F32F15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21 чел.</w:t>
            </w:r>
          </w:p>
        </w:tc>
        <w:tc>
          <w:tcPr>
            <w:tcW w:w="2958" w:type="dxa"/>
          </w:tcPr>
          <w:p w:rsidR="00F76B66" w:rsidRPr="00BF31E7" w:rsidRDefault="00F76B66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15" w:rsidRPr="007E05C5" w:rsidRDefault="00F32F15" w:rsidP="007E05C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32F15" w:rsidRPr="00BF31E7" w:rsidRDefault="00F32F15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22 чел.</w:t>
            </w:r>
          </w:p>
          <w:p w:rsidR="00F32F15" w:rsidRPr="00BF31E7" w:rsidRDefault="00F32F15" w:rsidP="00F32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22 чел.</w:t>
            </w:r>
          </w:p>
        </w:tc>
      </w:tr>
      <w:tr w:rsidR="00F76B66" w:rsidTr="00BF31E7">
        <w:tc>
          <w:tcPr>
            <w:tcW w:w="817" w:type="dxa"/>
          </w:tcPr>
          <w:p w:rsidR="00F76B66" w:rsidRPr="00F32F15" w:rsidRDefault="00F32F15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F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F76B66" w:rsidRPr="00BF31E7" w:rsidRDefault="00F32F15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Доля ОУ, где созданы условия для получения образования обучающимися с ОВЗ и инвалидами</w:t>
            </w:r>
          </w:p>
        </w:tc>
        <w:tc>
          <w:tcPr>
            <w:tcW w:w="2242" w:type="dxa"/>
          </w:tcPr>
          <w:p w:rsidR="00F76B66" w:rsidRPr="00BF31E7" w:rsidRDefault="00F76B66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15" w:rsidRPr="00BF31E7" w:rsidRDefault="00F32F15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33,3 %</w:t>
            </w:r>
          </w:p>
        </w:tc>
        <w:tc>
          <w:tcPr>
            <w:tcW w:w="2957" w:type="dxa"/>
          </w:tcPr>
          <w:p w:rsidR="00F76B66" w:rsidRPr="00BF31E7" w:rsidRDefault="00F76B66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15" w:rsidRPr="00BF31E7" w:rsidRDefault="00F32F15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33,3 %</w:t>
            </w:r>
          </w:p>
        </w:tc>
        <w:tc>
          <w:tcPr>
            <w:tcW w:w="2958" w:type="dxa"/>
          </w:tcPr>
          <w:p w:rsidR="00F76B66" w:rsidRPr="00BF31E7" w:rsidRDefault="00F76B66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15" w:rsidRPr="00BF31E7" w:rsidRDefault="00F32F15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33,3 %</w:t>
            </w:r>
          </w:p>
        </w:tc>
      </w:tr>
      <w:tr w:rsidR="002B11EE" w:rsidTr="00BF31E7">
        <w:tc>
          <w:tcPr>
            <w:tcW w:w="817" w:type="dxa"/>
          </w:tcPr>
          <w:p w:rsidR="002B11EE" w:rsidRPr="00F32F15" w:rsidRDefault="002B11EE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2B11EE" w:rsidRPr="00BF31E7" w:rsidRDefault="002B11EE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="00BF31E7" w:rsidRPr="00BF31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F31E7" w:rsidRPr="00BF31E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BF31E7" w:rsidRPr="00BF31E7">
              <w:rPr>
                <w:rFonts w:ascii="Times New Roman" w:hAnsi="Times New Roman" w:cs="Times New Roman"/>
                <w:sz w:val="28"/>
                <w:szCs w:val="28"/>
              </w:rPr>
              <w:t>, которым представлена возможность обучаться в соответствии с современными требованиями</w:t>
            </w:r>
          </w:p>
        </w:tc>
        <w:tc>
          <w:tcPr>
            <w:tcW w:w="2242" w:type="dxa"/>
          </w:tcPr>
          <w:p w:rsidR="002B11EE" w:rsidRPr="00BF31E7" w:rsidRDefault="002B11EE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1E7" w:rsidRPr="00BF31E7" w:rsidRDefault="00BF31E7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77,2 %</w:t>
            </w:r>
          </w:p>
        </w:tc>
        <w:tc>
          <w:tcPr>
            <w:tcW w:w="2957" w:type="dxa"/>
          </w:tcPr>
          <w:p w:rsidR="002B11EE" w:rsidRPr="00BF31E7" w:rsidRDefault="002B11EE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1E7" w:rsidRPr="00BF31E7" w:rsidRDefault="00BF31E7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78 %</w:t>
            </w:r>
          </w:p>
        </w:tc>
        <w:tc>
          <w:tcPr>
            <w:tcW w:w="2958" w:type="dxa"/>
          </w:tcPr>
          <w:p w:rsidR="002B11EE" w:rsidRPr="00BF31E7" w:rsidRDefault="002B11EE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1E7" w:rsidRPr="00BF31E7" w:rsidRDefault="00BF31E7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78 %</w:t>
            </w:r>
          </w:p>
        </w:tc>
      </w:tr>
      <w:tr w:rsidR="00BF31E7" w:rsidTr="00BF31E7">
        <w:tc>
          <w:tcPr>
            <w:tcW w:w="817" w:type="dxa"/>
          </w:tcPr>
          <w:p w:rsidR="00BF31E7" w:rsidRDefault="00BF31E7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BF31E7" w:rsidRPr="00BF31E7" w:rsidRDefault="00BF31E7" w:rsidP="00F7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F31E7">
              <w:rPr>
                <w:rFonts w:ascii="Times New Roman" w:hAnsi="Times New Roman" w:cs="Times New Roman"/>
                <w:sz w:val="28"/>
                <w:szCs w:val="28"/>
              </w:rPr>
              <w:t xml:space="preserve"> на 1 педагогического работника</w:t>
            </w:r>
          </w:p>
        </w:tc>
        <w:tc>
          <w:tcPr>
            <w:tcW w:w="2242" w:type="dxa"/>
          </w:tcPr>
          <w:p w:rsidR="00BF31E7" w:rsidRPr="00BF31E7" w:rsidRDefault="00BF31E7" w:rsidP="00BF3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1E7" w:rsidRPr="00BF31E7" w:rsidRDefault="00BF31E7" w:rsidP="00BF3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8,8 %</w:t>
            </w:r>
          </w:p>
        </w:tc>
        <w:tc>
          <w:tcPr>
            <w:tcW w:w="2957" w:type="dxa"/>
          </w:tcPr>
          <w:p w:rsidR="00BF31E7" w:rsidRPr="00BF31E7" w:rsidRDefault="00BF31E7" w:rsidP="00BF3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1E7" w:rsidRPr="00BF31E7" w:rsidRDefault="00BF31E7" w:rsidP="00BF3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8,7 %</w:t>
            </w:r>
          </w:p>
        </w:tc>
        <w:tc>
          <w:tcPr>
            <w:tcW w:w="2958" w:type="dxa"/>
          </w:tcPr>
          <w:p w:rsidR="00BF31E7" w:rsidRPr="00BF31E7" w:rsidRDefault="00BF31E7" w:rsidP="00BF3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1E7" w:rsidRPr="00BF31E7" w:rsidRDefault="00BF31E7" w:rsidP="00BF3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1E7">
              <w:rPr>
                <w:rFonts w:ascii="Times New Roman" w:hAnsi="Times New Roman" w:cs="Times New Roman"/>
                <w:sz w:val="28"/>
                <w:szCs w:val="28"/>
              </w:rPr>
              <w:t>8,9 %</w:t>
            </w:r>
          </w:p>
        </w:tc>
      </w:tr>
    </w:tbl>
    <w:p w:rsidR="00F76B66" w:rsidRPr="00F76B66" w:rsidRDefault="00F76B66" w:rsidP="00BF31E7">
      <w:pPr>
        <w:rPr>
          <w:rFonts w:ascii="Times New Roman" w:hAnsi="Times New Roman" w:cs="Times New Roman"/>
          <w:b/>
          <w:sz w:val="32"/>
          <w:szCs w:val="32"/>
        </w:rPr>
      </w:pPr>
    </w:p>
    <w:sectPr w:rsidR="00F76B66" w:rsidRPr="00F76B66" w:rsidSect="00F76B6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4B"/>
    <w:rsid w:val="002B11EE"/>
    <w:rsid w:val="007E05C5"/>
    <w:rsid w:val="00896BD0"/>
    <w:rsid w:val="008F6B4B"/>
    <w:rsid w:val="00BF31E7"/>
    <w:rsid w:val="00F32F15"/>
    <w:rsid w:val="00F7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6</cp:revision>
  <cp:lastPrinted>2021-08-10T06:31:00Z</cp:lastPrinted>
  <dcterms:created xsi:type="dcterms:W3CDTF">2021-08-09T13:35:00Z</dcterms:created>
  <dcterms:modified xsi:type="dcterms:W3CDTF">2021-08-10T06:31:00Z</dcterms:modified>
</cp:coreProperties>
</file>