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A4" w:rsidRPr="009B378D" w:rsidRDefault="009B378D" w:rsidP="009B378D">
      <w:pPr>
        <w:spacing w:after="776"/>
        <w:ind w:left="10960" w:right="560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Style w:val="20"/>
          <w:rFonts w:eastAsiaTheme="minorHAnsi"/>
        </w:rPr>
        <w:t xml:space="preserve"> </w:t>
      </w:r>
      <w:proofErr w:type="gramStart"/>
      <w:r>
        <w:rPr>
          <w:rStyle w:val="20"/>
          <w:rFonts w:eastAsiaTheme="minorHAnsi"/>
        </w:rPr>
        <w:t>Разработаны</w:t>
      </w:r>
      <w:proofErr w:type="gramEnd"/>
      <w:r>
        <w:rPr>
          <w:rStyle w:val="20"/>
          <w:rFonts w:eastAsiaTheme="minorHAnsi"/>
        </w:rPr>
        <w:t xml:space="preserve"> </w:t>
      </w:r>
      <w:r w:rsidR="001D53A4">
        <w:rPr>
          <w:rStyle w:val="20"/>
          <w:rFonts w:eastAsiaTheme="minorHAnsi"/>
        </w:rPr>
        <w:t xml:space="preserve"> на совещании руководителей МБДОУ  Никольского района 01.06. 2022 Протокол № 3</w:t>
      </w:r>
    </w:p>
    <w:p w:rsidR="001D53A4" w:rsidRDefault="001D53A4" w:rsidP="001D53A4">
      <w:pPr>
        <w:pStyle w:val="30"/>
        <w:shd w:val="clear" w:color="auto" w:fill="auto"/>
        <w:spacing w:before="0" w:after="287"/>
        <w:ind w:right="460"/>
      </w:pPr>
      <w:r>
        <w:t>Адресные рекомендации по качеству содержания образовательной деятельности</w:t>
      </w:r>
      <w:r>
        <w:br/>
        <w:t xml:space="preserve">в муниципальных дошкольных образовательных организациях Никольского района </w:t>
      </w:r>
      <w:proofErr w:type="gramStart"/>
      <w:r>
        <w:t xml:space="preserve">( </w:t>
      </w:r>
      <w:proofErr w:type="gramEnd"/>
      <w:r>
        <w:t>по результатам участия МБДОУ «</w:t>
      </w:r>
      <w:proofErr w:type="spellStart"/>
      <w:r>
        <w:t>Кожаевский</w:t>
      </w:r>
      <w:proofErr w:type="spellEnd"/>
      <w:r>
        <w:t xml:space="preserve"> детский сад «Василёк» в МКДО 2021)</w:t>
      </w:r>
    </w:p>
    <w:tbl>
      <w:tblPr>
        <w:tblStyle w:val="a3"/>
        <w:tblW w:w="14786" w:type="dxa"/>
        <w:tblLook w:val="04A0"/>
      </w:tblPr>
      <w:tblGrid>
        <w:gridCol w:w="2660"/>
        <w:gridCol w:w="2693"/>
        <w:gridCol w:w="3544"/>
        <w:gridCol w:w="5889"/>
      </w:tblGrid>
      <w:tr w:rsidR="001D53A4" w:rsidTr="001D53A4">
        <w:tc>
          <w:tcPr>
            <w:tcW w:w="2660" w:type="dxa"/>
          </w:tcPr>
          <w:p w:rsidR="001D53A4" w:rsidRDefault="001D53A4" w:rsidP="001D53A4">
            <w:pPr>
              <w:spacing w:after="120" w:line="220" w:lineRule="exact"/>
              <w:jc w:val="center"/>
            </w:pPr>
            <w:r>
              <w:rPr>
                <w:rStyle w:val="20"/>
                <w:rFonts w:eastAsiaTheme="minorHAnsi"/>
              </w:rPr>
              <w:t>Область</w:t>
            </w:r>
          </w:p>
          <w:p w:rsidR="001D53A4" w:rsidRDefault="001D53A4" w:rsidP="001D53A4">
            <w:pPr>
              <w:spacing w:before="120" w:line="220" w:lineRule="exact"/>
              <w:jc w:val="center"/>
            </w:pPr>
            <w:r>
              <w:rPr>
                <w:rStyle w:val="20"/>
                <w:rFonts w:eastAsiaTheme="minorHAnsi"/>
              </w:rPr>
              <w:t>качества</w:t>
            </w:r>
          </w:p>
        </w:tc>
        <w:tc>
          <w:tcPr>
            <w:tcW w:w="2693" w:type="dxa"/>
          </w:tcPr>
          <w:p w:rsidR="001D53A4" w:rsidRDefault="001D53A4" w:rsidP="001D53A4">
            <w:pPr>
              <w:spacing w:after="120" w:line="220" w:lineRule="exact"/>
              <w:jc w:val="center"/>
            </w:pPr>
            <w:r>
              <w:rPr>
                <w:rStyle w:val="20"/>
                <w:rFonts w:eastAsiaTheme="minorHAnsi"/>
              </w:rPr>
              <w:t>Показатель</w:t>
            </w:r>
          </w:p>
          <w:p w:rsidR="001D53A4" w:rsidRDefault="001D53A4" w:rsidP="001D53A4">
            <w:pPr>
              <w:spacing w:before="120" w:line="220" w:lineRule="exact"/>
              <w:jc w:val="center"/>
            </w:pPr>
            <w:r>
              <w:rPr>
                <w:rStyle w:val="20"/>
                <w:rFonts w:eastAsiaTheme="minorHAnsi"/>
              </w:rPr>
              <w:t>качества</w:t>
            </w:r>
          </w:p>
        </w:tc>
        <w:tc>
          <w:tcPr>
            <w:tcW w:w="3544" w:type="dxa"/>
          </w:tcPr>
          <w:p w:rsidR="001D53A4" w:rsidRDefault="001D53A4" w:rsidP="001D53A4">
            <w:pPr>
              <w:spacing w:line="220" w:lineRule="exact"/>
              <w:ind w:left="220"/>
            </w:pPr>
            <w:r>
              <w:rPr>
                <w:rStyle w:val="20"/>
                <w:rFonts w:eastAsiaTheme="minorHAnsi"/>
              </w:rPr>
              <w:t>Под показатели качества</w:t>
            </w:r>
          </w:p>
        </w:tc>
        <w:tc>
          <w:tcPr>
            <w:tcW w:w="5889" w:type="dxa"/>
          </w:tcPr>
          <w:p w:rsidR="001D53A4" w:rsidRDefault="001D53A4" w:rsidP="001D53A4">
            <w:pPr>
              <w:spacing w:line="220" w:lineRule="exact"/>
              <w:ind w:left="2560"/>
            </w:pPr>
            <w:r>
              <w:rPr>
                <w:rStyle w:val="20"/>
                <w:rFonts w:eastAsiaTheme="minorHAnsi"/>
              </w:rPr>
              <w:t>Рекомендации</w:t>
            </w:r>
          </w:p>
        </w:tc>
      </w:tr>
      <w:tr w:rsidR="001D53A4" w:rsidTr="001D53A4">
        <w:tc>
          <w:tcPr>
            <w:tcW w:w="2660" w:type="dxa"/>
          </w:tcPr>
          <w:p w:rsidR="001D53A4" w:rsidRDefault="001D53A4" w:rsidP="001D53A4">
            <w:pPr>
              <w:spacing w:line="293" w:lineRule="exact"/>
            </w:pPr>
            <w:r>
              <w:rPr>
                <w:rStyle w:val="20"/>
                <w:rFonts w:eastAsiaTheme="minorHAnsi"/>
              </w:rPr>
              <w:t>Содержание</w:t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0"/>
                <w:rFonts w:eastAsiaTheme="minorHAnsi"/>
              </w:rPr>
              <w:t>образовательной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деятельности</w:t>
            </w:r>
          </w:p>
        </w:tc>
        <w:tc>
          <w:tcPr>
            <w:tcW w:w="2693" w:type="dxa"/>
          </w:tcPr>
          <w:p w:rsidR="001D53A4" w:rsidRDefault="001D53A4" w:rsidP="001D53A4">
            <w:pPr>
              <w:spacing w:line="293" w:lineRule="exact"/>
              <w:ind w:left="160"/>
            </w:pPr>
            <w:r>
              <w:rPr>
                <w:rStyle w:val="20"/>
                <w:rFonts w:eastAsiaTheme="minorHAnsi"/>
              </w:rPr>
              <w:t>Социально</w:t>
            </w:r>
            <w:r>
              <w:rPr>
                <w:rStyle w:val="20"/>
                <w:rFonts w:eastAsiaTheme="minorHAnsi"/>
              </w:rPr>
              <w:softHyphen/>
            </w:r>
          </w:p>
          <w:p w:rsidR="001D53A4" w:rsidRDefault="001D53A4" w:rsidP="001D53A4">
            <w:pPr>
              <w:spacing w:line="293" w:lineRule="exact"/>
              <w:ind w:left="160"/>
            </w:pPr>
            <w:r>
              <w:rPr>
                <w:rStyle w:val="20"/>
                <w:rFonts w:eastAsiaTheme="minorHAnsi"/>
              </w:rPr>
              <w:t>коммуникативное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развитие</w:t>
            </w:r>
          </w:p>
        </w:tc>
        <w:tc>
          <w:tcPr>
            <w:tcW w:w="3544" w:type="dxa"/>
          </w:tcPr>
          <w:p w:rsidR="001D53A4" w:rsidRDefault="001D53A4" w:rsidP="001D53A4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spacing w:line="293" w:lineRule="exact"/>
            </w:pPr>
            <w:r>
              <w:rPr>
                <w:rStyle w:val="20"/>
                <w:rFonts w:eastAsiaTheme="minorHAnsi"/>
              </w:rPr>
              <w:t>Эмоциональное развитие</w:t>
            </w:r>
          </w:p>
          <w:p w:rsidR="001D53A4" w:rsidRDefault="001D53A4" w:rsidP="001D53A4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Социальное развитие</w:t>
            </w:r>
          </w:p>
          <w:p w:rsidR="001D53A4" w:rsidRDefault="001D53A4" w:rsidP="001D53A4">
            <w:pPr>
              <w:widowControl w:val="0"/>
              <w:numPr>
                <w:ilvl w:val="0"/>
                <w:numId w:val="1"/>
              </w:numPr>
              <w:tabs>
                <w:tab w:val="left" w:pos="235"/>
              </w:tabs>
              <w:spacing w:line="293" w:lineRule="exact"/>
            </w:pPr>
            <w:r>
              <w:rPr>
                <w:rStyle w:val="20"/>
                <w:rFonts w:eastAsiaTheme="minorHAnsi"/>
              </w:rPr>
              <w:t>Развитие коммуникативных способностей и активности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Формирование основ безопасного поведения</w:t>
            </w:r>
          </w:p>
        </w:tc>
        <w:tc>
          <w:tcPr>
            <w:tcW w:w="5889" w:type="dxa"/>
          </w:tcPr>
          <w:p w:rsidR="001D53A4" w:rsidRPr="00EB6171" w:rsidRDefault="001D53A4" w:rsidP="001D53A4">
            <w:pPr>
              <w:tabs>
                <w:tab w:val="left" w:pos="360"/>
              </w:tabs>
              <w:spacing w:line="293" w:lineRule="exact"/>
              <w:jc w:val="both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 П</w:t>
            </w:r>
            <w:r w:rsidRPr="00EB6171">
              <w:rPr>
                <w:rStyle w:val="20"/>
                <w:rFonts w:eastAsiaTheme="minorHAnsi"/>
                <w:sz w:val="24"/>
                <w:szCs w:val="24"/>
              </w:rPr>
              <w:t>остоянное совершенствование образовательной среды в части эмоционального, социального развития, коммуникативной активности для развития коммуникативных способностей детей, формирования навыков безопасного поведения детей с учетом потребностей, ожиданий, интересов и инициативы семей воспитанников и с</w:t>
            </w:r>
            <w:r w:rsidR="00324170">
              <w:rPr>
                <w:rStyle w:val="20"/>
                <w:rFonts w:eastAsiaTheme="minorHAnsi"/>
                <w:sz w:val="24"/>
                <w:szCs w:val="24"/>
              </w:rPr>
              <w:t>отрудников ДОУ</w:t>
            </w:r>
            <w:r w:rsidRPr="00EB6171">
              <w:rPr>
                <w:rStyle w:val="20"/>
                <w:rFonts w:eastAsiaTheme="minorHAnsi"/>
                <w:sz w:val="24"/>
                <w:szCs w:val="24"/>
              </w:rPr>
              <w:t>;</w:t>
            </w:r>
          </w:p>
          <w:p w:rsidR="001D53A4" w:rsidRDefault="001D53A4" w:rsidP="001D53A4">
            <w:pPr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В планы образовательной деятельности включить  эмоционально насыщенные события, позволяющие вызвать эмоциональное отношение и отклик ребенка на него (например, праздники, просмотр видеофильмов, встречи с интересными людьми и пр.);</w:t>
            </w:r>
          </w:p>
          <w:p w:rsidR="001D53A4" w:rsidRDefault="001D53A4" w:rsidP="001D53A4">
            <w:pPr>
              <w:spacing w:line="293" w:lineRule="exact"/>
              <w:jc w:val="both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 Обеспечить участие детей в различных социальных п</w:t>
            </w:r>
            <w:r w:rsidR="00324170">
              <w:rPr>
                <w:rStyle w:val="20"/>
                <w:rFonts w:eastAsiaTheme="minorHAnsi"/>
              </w:rPr>
              <w:t>роектах вне ДОУ</w:t>
            </w:r>
            <w:r>
              <w:rPr>
                <w:rStyle w:val="20"/>
                <w:rFonts w:eastAsiaTheme="minorHAnsi"/>
              </w:rPr>
              <w:t>, позволяющих накопить разный социальный опыт;</w:t>
            </w:r>
          </w:p>
          <w:p w:rsidR="001D53A4" w:rsidRDefault="001D53A4" w:rsidP="001D53A4">
            <w:pPr>
              <w:widowControl w:val="0"/>
              <w:numPr>
                <w:ilvl w:val="0"/>
                <w:numId w:val="2"/>
              </w:numPr>
              <w:tabs>
                <w:tab w:val="left" w:pos="182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Чаще инициировать обсуждение с детьми событий их жизни, поощрять ребенка излагать свою мысль, свою идею, инициировать диалог с ребенком на значимую для него тему;</w:t>
            </w:r>
          </w:p>
          <w:p w:rsidR="001D53A4" w:rsidRDefault="001D53A4" w:rsidP="001D53A4">
            <w:pPr>
              <w:tabs>
                <w:tab w:val="left" w:pos="274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- Р</w:t>
            </w:r>
            <w:r w:rsidR="00324170">
              <w:rPr>
                <w:rStyle w:val="20"/>
                <w:rFonts w:eastAsiaTheme="minorHAnsi"/>
              </w:rPr>
              <w:t xml:space="preserve">егулярно организовывать проблемные </w:t>
            </w:r>
            <w:r>
              <w:rPr>
                <w:rStyle w:val="20"/>
                <w:rFonts w:eastAsiaTheme="minorHAnsi"/>
              </w:rPr>
              <w:t>социальные ситуации с участием заинтересованных лиц, в которых дети могут освоить навыки безопасного поведения;</w:t>
            </w:r>
          </w:p>
          <w:p w:rsidR="001D53A4" w:rsidRPr="001D53A4" w:rsidRDefault="001D53A4" w:rsidP="001D53A4">
            <w:pPr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lastRenderedPageBreak/>
              <w:t>Воспитанникам должен быть доступен широкий круг разнообразных материалов, которые используются для эмоционального развития, для совместной игры, для развития коммуникативных способностей, для развития навыков безопасного поведения, подобранный с учетом текущей реализуемой деятельности, интересов и инициативы воспитанников и их семей</w:t>
            </w:r>
          </w:p>
        </w:tc>
      </w:tr>
      <w:tr w:rsidR="001D53A4" w:rsidTr="001D53A4">
        <w:tc>
          <w:tcPr>
            <w:tcW w:w="2660" w:type="dxa"/>
          </w:tcPr>
          <w:p w:rsidR="001D53A4" w:rsidRDefault="001D53A4" w:rsidP="001D53A4">
            <w:pPr>
              <w:spacing w:line="293" w:lineRule="exact"/>
            </w:pPr>
            <w:r>
              <w:rPr>
                <w:rStyle w:val="20"/>
                <w:rFonts w:eastAsiaTheme="minorHAnsi"/>
              </w:rPr>
              <w:lastRenderedPageBreak/>
              <w:t>Содержание</w:t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0"/>
                <w:rFonts w:eastAsiaTheme="minorHAnsi"/>
              </w:rPr>
              <w:t>образовательной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деятельности</w:t>
            </w:r>
          </w:p>
        </w:tc>
        <w:tc>
          <w:tcPr>
            <w:tcW w:w="2693" w:type="dxa"/>
          </w:tcPr>
          <w:p w:rsidR="001D53A4" w:rsidRDefault="001D53A4" w:rsidP="001D53A4">
            <w:pPr>
              <w:spacing w:after="120" w:line="220" w:lineRule="exact"/>
              <w:ind w:left="140"/>
            </w:pPr>
            <w:r>
              <w:rPr>
                <w:rStyle w:val="20"/>
                <w:rFonts w:eastAsiaTheme="minorHAnsi"/>
              </w:rPr>
              <w:t>Познавательное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развитие</w:t>
            </w:r>
          </w:p>
        </w:tc>
        <w:tc>
          <w:tcPr>
            <w:tcW w:w="3544" w:type="dxa"/>
          </w:tcPr>
          <w:p w:rsidR="001D53A4" w:rsidRDefault="001D53A4" w:rsidP="001D53A4">
            <w:pPr>
              <w:widowControl w:val="0"/>
              <w:numPr>
                <w:ilvl w:val="0"/>
                <w:numId w:val="3"/>
              </w:numPr>
              <w:tabs>
                <w:tab w:val="left" w:pos="216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Развитие</w:t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0"/>
                <w:rFonts w:eastAsiaTheme="minorHAnsi"/>
              </w:rPr>
              <w:t xml:space="preserve">познавательных интересов, любознательности и активности </w:t>
            </w:r>
          </w:p>
          <w:p w:rsidR="001D53A4" w:rsidRDefault="001D53A4" w:rsidP="001D53A4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Развитие воображения и творческой активности</w:t>
            </w:r>
          </w:p>
          <w:p w:rsidR="001D53A4" w:rsidRDefault="001D53A4" w:rsidP="001D53A4">
            <w:pPr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Формирование математических представлений 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 xml:space="preserve">Формирование представлений об окружающем мире: природа, экология, техника и технологии 4. Формирование представлений об окружающем мире: общество и государство, культура и история. </w:t>
            </w:r>
            <w:proofErr w:type="spellStart"/>
            <w:r>
              <w:rPr>
                <w:rStyle w:val="20"/>
                <w:rFonts w:eastAsiaTheme="minorHAnsi"/>
              </w:rPr>
              <w:t>Социокультурные</w:t>
            </w:r>
            <w:proofErr w:type="spellEnd"/>
            <w:r>
              <w:rPr>
                <w:rStyle w:val="20"/>
                <w:rFonts w:eastAsiaTheme="minorHAnsi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5889" w:type="dxa"/>
          </w:tcPr>
          <w:p w:rsidR="001D53A4" w:rsidRDefault="001D53A4" w:rsidP="001D53A4">
            <w:pPr>
              <w:widowControl w:val="0"/>
              <w:tabs>
                <w:tab w:val="left" w:pos="154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 xml:space="preserve"> Преду</w:t>
            </w:r>
            <w:r w:rsidR="00B209FB">
              <w:rPr>
                <w:rStyle w:val="20"/>
                <w:rFonts w:eastAsiaTheme="minorHAnsi"/>
              </w:rPr>
              <w:t xml:space="preserve">смотреть  формирование профессиональных компетенций педагогов с целью </w:t>
            </w:r>
            <w:r>
              <w:rPr>
                <w:rStyle w:val="20"/>
                <w:rFonts w:eastAsiaTheme="minorHAnsi"/>
              </w:rPr>
              <w:t xml:space="preserve">поддержки и развития интересов, любознательности и активности воспитанников, выстраиваемой с учетом особенностей </w:t>
            </w:r>
            <w:proofErr w:type="spellStart"/>
            <w:r>
              <w:rPr>
                <w:rStyle w:val="20"/>
                <w:rFonts w:eastAsiaTheme="minorHAnsi"/>
              </w:rPr>
              <w:t>социокультурного</w:t>
            </w:r>
            <w:proofErr w:type="spellEnd"/>
            <w:r>
              <w:rPr>
                <w:rStyle w:val="20"/>
                <w:rFonts w:eastAsiaTheme="minorHAnsi"/>
              </w:rPr>
              <w:t xml:space="preserve"> окружения с вовлечением заинтересованных сторон;</w:t>
            </w:r>
          </w:p>
          <w:p w:rsidR="001D53A4" w:rsidRDefault="001D53A4" w:rsidP="001D53A4">
            <w:pPr>
              <w:widowControl w:val="0"/>
              <w:numPr>
                <w:ilvl w:val="0"/>
                <w:numId w:val="4"/>
              </w:numPr>
              <w:tabs>
                <w:tab w:val="left" w:pos="264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Образовательный процесс насыщать различными ситуациями, стимулирующими любознательность детей, отражающими их интересы и мотивирующими к познанию окружающего мира во всем его многообразии;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4"/>
              </w:numPr>
              <w:tabs>
                <w:tab w:val="left" w:pos="192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 xml:space="preserve">Формировать ценностно-ориентированную культуру творчества в ДОО, пронизывающую как взрослую, так и детскую деятельность. Учитывать </w:t>
            </w:r>
            <w:proofErr w:type="spellStart"/>
            <w:r>
              <w:rPr>
                <w:rStyle w:val="20"/>
                <w:rFonts w:eastAsiaTheme="minorHAnsi"/>
              </w:rPr>
              <w:t>социокультурное</w:t>
            </w:r>
            <w:proofErr w:type="spellEnd"/>
            <w:r>
              <w:rPr>
                <w:rStyle w:val="20"/>
                <w:rFonts w:eastAsiaTheme="minorHAnsi"/>
              </w:rPr>
              <w:t xml:space="preserve"> окружение;</w:t>
            </w:r>
          </w:p>
          <w:p w:rsidR="001D53A4" w:rsidRDefault="001A719C" w:rsidP="001D53A4">
            <w:pPr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В ДОУ</w:t>
            </w:r>
            <w:r w:rsidR="001D53A4">
              <w:rPr>
                <w:rStyle w:val="20"/>
                <w:rFonts w:eastAsiaTheme="minorHAnsi"/>
              </w:rPr>
              <w:t xml:space="preserve"> создавать </w:t>
            </w:r>
            <w:r w:rsidR="00B209FB">
              <w:rPr>
                <w:rStyle w:val="20"/>
                <w:rFonts w:eastAsiaTheme="minorHAnsi"/>
              </w:rPr>
              <w:t xml:space="preserve"> </w:t>
            </w:r>
            <w:r w:rsidR="001D53A4">
              <w:rPr>
                <w:rStyle w:val="20"/>
                <w:rFonts w:eastAsiaTheme="minorHAnsi"/>
              </w:rPr>
              <w:t>культуру творчества и сотрудничества, со своими ценностями, принципами, т</w:t>
            </w:r>
            <w:r w:rsidR="00B209FB">
              <w:rPr>
                <w:rStyle w:val="20"/>
                <w:rFonts w:eastAsiaTheme="minorHAnsi"/>
              </w:rPr>
              <w:t>радициями и обычаями, включающую</w:t>
            </w:r>
            <w:r w:rsidR="001D53A4">
              <w:rPr>
                <w:rStyle w:val="20"/>
                <w:rFonts w:eastAsiaTheme="minorHAnsi"/>
              </w:rPr>
              <w:t xml:space="preserve"> творческую активность взрослых и детей;</w:t>
            </w:r>
          </w:p>
          <w:p w:rsidR="001D53A4" w:rsidRPr="00B209FB" w:rsidRDefault="001D53A4" w:rsidP="001D53A4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293" w:lineRule="exact"/>
              <w:jc w:val="both"/>
            </w:pPr>
            <w:r w:rsidRPr="00B209FB">
              <w:rPr>
                <w:rStyle w:val="20"/>
                <w:rFonts w:eastAsiaTheme="minorHAnsi"/>
              </w:rPr>
              <w:t>Предусмотреть создание обогащенной образовательной среды математического развития</w:t>
            </w:r>
            <w:r w:rsidR="00B209FB">
              <w:rPr>
                <w:rStyle w:val="20"/>
                <w:rFonts w:eastAsiaTheme="minorHAnsi"/>
              </w:rPr>
              <w:t>;</w:t>
            </w:r>
          </w:p>
          <w:p w:rsidR="001D53A4" w:rsidRDefault="00B209FB" w:rsidP="001D53A4">
            <w:pPr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Рекомендовать педагогам</w:t>
            </w:r>
            <w:r w:rsidR="001D53A4">
              <w:rPr>
                <w:rStyle w:val="20"/>
                <w:rFonts w:eastAsiaTheme="minorHAnsi"/>
              </w:rPr>
              <w:t xml:space="preserve"> организовывать для детей исследовательские проекты, привлекать к работе семьи, различных специалистов и партнеров для погружения детей в различные аспекты современной жизни. Учить детей бережному отношению к окружающему миру, рациональному потреблению ресурсов и экономии;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 xml:space="preserve">Предусмотреть совместное с детьми формирование традиций и праздников, их включение в повседневную жизнь детей, а также исследование в ходе детских </w:t>
            </w:r>
            <w:r>
              <w:rPr>
                <w:rStyle w:val="20"/>
                <w:rFonts w:eastAsiaTheme="minorHAnsi"/>
              </w:rPr>
              <w:lastRenderedPageBreak/>
              <w:t>проектов;</w:t>
            </w:r>
          </w:p>
          <w:p w:rsidR="001D53A4" w:rsidRDefault="00B209FB" w:rsidP="001D53A4">
            <w:pPr>
              <w:widowControl w:val="0"/>
              <w:numPr>
                <w:ilvl w:val="0"/>
                <w:numId w:val="5"/>
              </w:numPr>
              <w:tabs>
                <w:tab w:val="left" w:pos="187"/>
              </w:tabs>
              <w:spacing w:line="293" w:lineRule="exact"/>
              <w:jc w:val="both"/>
            </w:pPr>
            <w:proofErr w:type="spellStart"/>
            <w:r>
              <w:rPr>
                <w:rStyle w:val="20"/>
                <w:rFonts w:eastAsiaTheme="minorHAnsi"/>
              </w:rPr>
              <w:t>Организовывть</w:t>
            </w:r>
            <w:proofErr w:type="spellEnd"/>
            <w:r>
              <w:rPr>
                <w:rStyle w:val="20"/>
                <w:rFonts w:eastAsiaTheme="minorHAnsi"/>
              </w:rPr>
              <w:t xml:space="preserve"> с детьми</w:t>
            </w:r>
            <w:r w:rsidR="001D53A4">
              <w:rPr>
                <w:rStyle w:val="20"/>
                <w:rFonts w:eastAsiaTheme="minorHAnsi"/>
              </w:rPr>
              <w:t xml:space="preserve"> различные экскурсии по родному краю и в другие города и регионы страны для погружения в местную культуру и традиции;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 xml:space="preserve">Среда должна развиваться, адаптироваться и оптимизироваться с учетом потребностей, ожиданий, возможностей, интересов и инициативы заинтересованных сторон и </w:t>
            </w:r>
            <w:proofErr w:type="spellStart"/>
            <w:r>
              <w:rPr>
                <w:rStyle w:val="20"/>
                <w:rFonts w:eastAsiaTheme="minorHAnsi"/>
              </w:rPr>
              <w:t>социокультурного</w:t>
            </w:r>
            <w:proofErr w:type="spellEnd"/>
            <w:r>
              <w:rPr>
                <w:rStyle w:val="20"/>
                <w:rFonts w:eastAsiaTheme="minorHAnsi"/>
              </w:rPr>
              <w:t xml:space="preserve"> окружения.</w:t>
            </w:r>
          </w:p>
        </w:tc>
      </w:tr>
      <w:tr w:rsidR="001D53A4" w:rsidTr="001D53A4">
        <w:tc>
          <w:tcPr>
            <w:tcW w:w="2660" w:type="dxa"/>
          </w:tcPr>
          <w:p w:rsidR="001D53A4" w:rsidRDefault="001D53A4" w:rsidP="001D53A4">
            <w:pPr>
              <w:spacing w:line="288" w:lineRule="exact"/>
            </w:pPr>
            <w:r>
              <w:rPr>
                <w:rStyle w:val="20"/>
                <w:rFonts w:eastAsiaTheme="minorHAnsi"/>
              </w:rPr>
              <w:lastRenderedPageBreak/>
              <w:t>Содержание</w:t>
            </w:r>
          </w:p>
          <w:p w:rsidR="001D53A4" w:rsidRDefault="001D53A4" w:rsidP="001D53A4">
            <w:pPr>
              <w:spacing w:line="288" w:lineRule="exact"/>
            </w:pPr>
            <w:r>
              <w:rPr>
                <w:rStyle w:val="20"/>
                <w:rFonts w:eastAsiaTheme="minorHAnsi"/>
              </w:rPr>
              <w:t>образовательной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деятельности</w:t>
            </w:r>
          </w:p>
        </w:tc>
        <w:tc>
          <w:tcPr>
            <w:tcW w:w="2693" w:type="dxa"/>
          </w:tcPr>
          <w:p w:rsidR="001D53A4" w:rsidRDefault="001D53A4" w:rsidP="001D53A4">
            <w:pPr>
              <w:rPr>
                <w:sz w:val="10"/>
                <w:szCs w:val="10"/>
              </w:rPr>
            </w:pPr>
            <w:r>
              <w:rPr>
                <w:rStyle w:val="20"/>
                <w:rFonts w:eastAsiaTheme="minorHAnsi"/>
              </w:rPr>
              <w:t>Речевое развитие</w:t>
            </w:r>
          </w:p>
        </w:tc>
        <w:tc>
          <w:tcPr>
            <w:tcW w:w="3544" w:type="dxa"/>
          </w:tcPr>
          <w:p w:rsidR="001D53A4" w:rsidRDefault="001D53A4" w:rsidP="001D53A4">
            <w:pPr>
              <w:widowControl w:val="0"/>
              <w:numPr>
                <w:ilvl w:val="0"/>
                <w:numId w:val="6"/>
              </w:numPr>
              <w:tabs>
                <w:tab w:val="left" w:pos="216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Развитие речевого слуха</w:t>
            </w:r>
          </w:p>
          <w:p w:rsidR="001D53A4" w:rsidRDefault="001D53A4" w:rsidP="001D53A4">
            <w:pPr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line="293" w:lineRule="exact"/>
            </w:pPr>
            <w:r>
              <w:rPr>
                <w:rStyle w:val="20"/>
                <w:rFonts w:eastAsiaTheme="minorHAnsi"/>
              </w:rPr>
              <w:t>Обогащение словарного запаса</w:t>
            </w:r>
          </w:p>
          <w:p w:rsidR="001D53A4" w:rsidRDefault="001D53A4" w:rsidP="001D53A4">
            <w:pPr>
              <w:widowControl w:val="0"/>
              <w:numPr>
                <w:ilvl w:val="0"/>
                <w:numId w:val="6"/>
              </w:numPr>
              <w:tabs>
                <w:tab w:val="left" w:pos="240"/>
              </w:tabs>
              <w:spacing w:line="293" w:lineRule="exact"/>
            </w:pPr>
            <w:r>
              <w:rPr>
                <w:rStyle w:val="20"/>
                <w:rFonts w:eastAsiaTheme="minorHAnsi"/>
              </w:rPr>
              <w:t>Развитие понимания речи и формирование предпосылок грамотности</w:t>
            </w:r>
          </w:p>
          <w:p w:rsidR="001D53A4" w:rsidRPr="001D53A4" w:rsidRDefault="001D53A4" w:rsidP="001D53A4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1D53A4">
              <w:rPr>
                <w:rStyle w:val="20"/>
                <w:rFonts w:eastAsiaTheme="minorHAnsi"/>
              </w:rPr>
              <w:t>Развитие культуры</w:t>
            </w:r>
            <w:r w:rsidRPr="001D53A4">
              <w:rPr>
                <w:rFonts w:ascii="Times New Roman" w:hAnsi="Times New Roman" w:cs="Times New Roman"/>
              </w:rPr>
              <w:t xml:space="preserve"> устной речи и речевая активность</w:t>
            </w:r>
          </w:p>
          <w:p w:rsidR="001D53A4" w:rsidRPr="001D53A4" w:rsidRDefault="001D53A4" w:rsidP="001D53A4">
            <w:pPr>
              <w:widowControl w:val="0"/>
              <w:numPr>
                <w:ilvl w:val="0"/>
                <w:numId w:val="7"/>
              </w:numPr>
              <w:tabs>
                <w:tab w:val="left" w:pos="294"/>
              </w:tabs>
              <w:spacing w:line="293" w:lineRule="exact"/>
              <w:rPr>
                <w:rFonts w:ascii="Times New Roman" w:hAnsi="Times New Roman" w:cs="Times New Roman"/>
              </w:rPr>
            </w:pPr>
            <w:r w:rsidRPr="001D53A4">
              <w:rPr>
                <w:rFonts w:ascii="Times New Roman" w:hAnsi="Times New Roman" w:cs="Times New Roman"/>
              </w:rPr>
              <w:t>Освоение письменной речи</w:t>
            </w:r>
          </w:p>
          <w:p w:rsidR="001D53A4" w:rsidRPr="001D53A4" w:rsidRDefault="001D53A4" w:rsidP="001D53A4">
            <w:pPr>
              <w:widowControl w:val="0"/>
              <w:numPr>
                <w:ilvl w:val="0"/>
                <w:numId w:val="7"/>
              </w:numPr>
              <w:tabs>
                <w:tab w:val="left" w:pos="294"/>
              </w:tabs>
              <w:spacing w:line="293" w:lineRule="exact"/>
              <w:rPr>
                <w:rFonts w:ascii="Times New Roman" w:hAnsi="Times New Roman" w:cs="Times New Roman"/>
              </w:rPr>
            </w:pPr>
            <w:r w:rsidRPr="001D53A4">
              <w:rPr>
                <w:rFonts w:ascii="Times New Roman" w:hAnsi="Times New Roman" w:cs="Times New Roman"/>
              </w:rPr>
              <w:t>Знакомство с литературой и фольклором</w:t>
            </w:r>
          </w:p>
          <w:p w:rsidR="001D53A4" w:rsidRPr="001D53A4" w:rsidRDefault="001D53A4" w:rsidP="001D53A4">
            <w:pPr>
              <w:rPr>
                <w:rStyle w:val="20"/>
                <w:rFonts w:eastAsiaTheme="minorHAnsi"/>
              </w:rPr>
            </w:pPr>
            <w:r w:rsidRPr="001D53A4">
              <w:rPr>
                <w:rFonts w:ascii="Times New Roman" w:hAnsi="Times New Roman" w:cs="Times New Roman"/>
              </w:rPr>
              <w:t xml:space="preserve">Речевое развитие в </w:t>
            </w:r>
            <w:proofErr w:type="spellStart"/>
            <w:r w:rsidRPr="001D53A4">
              <w:rPr>
                <w:rFonts w:ascii="Times New Roman" w:hAnsi="Times New Roman" w:cs="Times New Roman"/>
              </w:rPr>
              <w:t>билингвальной</w:t>
            </w:r>
            <w:proofErr w:type="spellEnd"/>
            <w:r w:rsidRPr="001D53A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D53A4">
              <w:rPr>
                <w:rFonts w:ascii="Times New Roman" w:hAnsi="Times New Roman" w:cs="Times New Roman"/>
              </w:rPr>
              <w:t>полилингвальной</w:t>
            </w:r>
            <w:proofErr w:type="spellEnd"/>
            <w:r w:rsidRPr="001D53A4">
              <w:rPr>
                <w:rFonts w:ascii="Times New Roman" w:hAnsi="Times New Roman" w:cs="Times New Roman"/>
              </w:rPr>
              <w:t xml:space="preserve"> среде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1D53A4" w:rsidRDefault="001D53A4" w:rsidP="001D53A4">
            <w:pPr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Предусматривать изучение динамики речевого восприятия у детей, привлекать в случае необходимости специалистов;</w:t>
            </w:r>
          </w:p>
          <w:p w:rsidR="001D53A4" w:rsidRDefault="001D53A4" w:rsidP="001D53A4">
            <w:pPr>
              <w:widowControl w:val="0"/>
              <w:numPr>
                <w:ilvl w:val="0"/>
                <w:numId w:val="8"/>
              </w:numPr>
              <w:tabs>
                <w:tab w:val="left" w:pos="235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Для детей, для которых основной язык обучения не является родным, предусматривать постоянную речевую поддержку;</w:t>
            </w:r>
          </w:p>
          <w:p w:rsidR="001D53A4" w:rsidRDefault="001D53A4" w:rsidP="001D53A4">
            <w:pPr>
              <w:widowControl w:val="0"/>
              <w:numPr>
                <w:ilvl w:val="0"/>
                <w:numId w:val="8"/>
              </w:numPr>
              <w:tabs>
                <w:tab w:val="left" w:pos="173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Дети должны посещать различные мероприятия, способствующие развитию неречевого и речевого слуха;</w:t>
            </w:r>
          </w:p>
          <w:p w:rsidR="001D53A4" w:rsidRDefault="001D53A4" w:rsidP="001D53A4">
            <w:pPr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Воспитанникам должен быть доступен широкий круг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 xml:space="preserve">разнообразных материалов, которые используются для развития слуха детей, подобранных с учетом </w:t>
            </w:r>
            <w:proofErr w:type="spellStart"/>
            <w:r>
              <w:rPr>
                <w:rStyle w:val="2Exact"/>
                <w:rFonts w:eastAsiaTheme="minorHAnsi"/>
              </w:rPr>
              <w:t>социокультурный</w:t>
            </w:r>
            <w:proofErr w:type="spellEnd"/>
            <w:r>
              <w:rPr>
                <w:rStyle w:val="2Exact"/>
                <w:rFonts w:eastAsiaTheme="minorHAnsi"/>
              </w:rPr>
              <w:t xml:space="preserve"> контекст развития;</w:t>
            </w:r>
          </w:p>
          <w:p w:rsidR="001D53A4" w:rsidRDefault="001D53A4" w:rsidP="001D53A4">
            <w:pPr>
              <w:widowControl w:val="0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7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Предусматривать организацию сложных социальных ситуаций, в которых дети могут значительно расширить свой словарный запас;</w:t>
            </w:r>
          </w:p>
          <w:p w:rsidR="001D53A4" w:rsidRDefault="001D53A4" w:rsidP="001D53A4">
            <w:pPr>
              <w:widowControl w:val="0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Детям необходимо участвовать в различных сложных социальных ситуациях, обогащающих их пассивный и активный словарный запас;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420"/>
              <w:jc w:val="both"/>
            </w:pPr>
            <w:r>
              <w:rPr>
                <w:rStyle w:val="2Exact"/>
                <w:rFonts w:eastAsiaTheme="minorHAnsi"/>
              </w:rPr>
              <w:t xml:space="preserve">Детям необходимо посещать </w:t>
            </w:r>
            <w:proofErr w:type="spellStart"/>
            <w:r>
              <w:rPr>
                <w:rStyle w:val="2Exact"/>
                <w:rFonts w:eastAsiaTheme="minorHAnsi"/>
              </w:rPr>
              <w:t>социокультурные</w:t>
            </w:r>
            <w:proofErr w:type="spellEnd"/>
            <w:r>
              <w:rPr>
                <w:rStyle w:val="2Exact"/>
                <w:rFonts w:eastAsiaTheme="minorHAnsi"/>
              </w:rPr>
              <w:t xml:space="preserve"> объекты, стимулирующие развитие грамотности;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540"/>
              <w:jc w:val="both"/>
            </w:pPr>
            <w:r>
              <w:rPr>
                <w:rStyle w:val="2Exact"/>
                <w:rFonts w:eastAsiaTheme="minorHAnsi"/>
              </w:rPr>
              <w:t>Реализовывать различные детско-взрослые проекты, способствующие развитию устной речи детей (</w:t>
            </w:r>
            <w:proofErr w:type="spellStart"/>
            <w:r>
              <w:rPr>
                <w:rStyle w:val="2Exact"/>
                <w:rFonts w:eastAsiaTheme="minorHAnsi"/>
              </w:rPr>
              <w:t>наир</w:t>
            </w:r>
            <w:proofErr w:type="spellEnd"/>
            <w:r>
              <w:rPr>
                <w:rStyle w:val="2Exact"/>
                <w:rFonts w:eastAsiaTheme="minorHAnsi"/>
              </w:rPr>
              <w:t xml:space="preserve">., детское радио, </w:t>
            </w:r>
            <w:proofErr w:type="spellStart"/>
            <w:r>
              <w:rPr>
                <w:rStyle w:val="2Exact"/>
                <w:rFonts w:eastAsiaTheme="minorHAnsi"/>
              </w:rPr>
              <w:t>мультстудия</w:t>
            </w:r>
            <w:proofErr w:type="spellEnd"/>
            <w:r>
              <w:rPr>
                <w:rStyle w:val="2Exact"/>
                <w:rFonts w:eastAsiaTheme="minorHAnsi"/>
              </w:rPr>
              <w:t xml:space="preserve"> и пр.);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540"/>
              <w:jc w:val="both"/>
            </w:pPr>
            <w:r>
              <w:rPr>
                <w:rStyle w:val="2Exact"/>
                <w:rFonts w:eastAsiaTheme="minorHAnsi"/>
              </w:rPr>
              <w:t>Предусматривать целенаправленную поддержку детей, испытывающих трудности в речевом общении;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420"/>
              <w:jc w:val="both"/>
            </w:pPr>
            <w:r>
              <w:rPr>
                <w:rStyle w:val="2Exact"/>
                <w:rFonts w:eastAsiaTheme="minorHAnsi"/>
              </w:rPr>
              <w:t xml:space="preserve">Освоение письменной речи должно вестись с учетом индивидуальных особенностей детей (в т. ч. детей с ОВЗ), с </w:t>
            </w:r>
            <w:r>
              <w:rPr>
                <w:rStyle w:val="2Exact"/>
                <w:rFonts w:eastAsiaTheme="minorHAnsi"/>
              </w:rPr>
              <w:lastRenderedPageBreak/>
              <w:t>учетом результатов педагогических наблюдений и педагогической диагностики;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420"/>
              <w:jc w:val="both"/>
            </w:pPr>
            <w:r>
              <w:rPr>
                <w:rStyle w:val="2Exact"/>
                <w:rFonts w:eastAsiaTheme="minorHAnsi"/>
              </w:rPr>
              <w:t>Реализовывать различные проекты индивидуального и коллективног</w:t>
            </w:r>
            <w:r w:rsidR="00B209FB">
              <w:rPr>
                <w:rStyle w:val="2Exact"/>
                <w:rFonts w:eastAsiaTheme="minorHAnsi"/>
              </w:rPr>
              <w:t xml:space="preserve">о письменного </w:t>
            </w:r>
            <w:proofErr w:type="spellStart"/>
            <w:r w:rsidR="00B209FB">
              <w:rPr>
                <w:rStyle w:val="2Exact"/>
                <w:rFonts w:eastAsiaTheme="minorHAnsi"/>
              </w:rPr>
              <w:t>творчества</w:t>
            </w:r>
            <w:proofErr w:type="gramStart"/>
            <w:r w:rsidR="00B209FB">
              <w:rPr>
                <w:rStyle w:val="2Exact"/>
                <w:rFonts w:eastAsiaTheme="minorHAnsi"/>
              </w:rPr>
              <w:t>,и</w:t>
            </w:r>
            <w:proofErr w:type="gramEnd"/>
            <w:r>
              <w:rPr>
                <w:rStyle w:val="2Exact"/>
                <w:rFonts w:eastAsiaTheme="minorHAnsi"/>
              </w:rPr>
              <w:t>здание</w:t>
            </w:r>
            <w:proofErr w:type="spellEnd"/>
            <w:r>
              <w:rPr>
                <w:rStyle w:val="2Exact"/>
                <w:rFonts w:eastAsiaTheme="minorHAnsi"/>
              </w:rPr>
              <w:t xml:space="preserve"> собственного журнала (в бумажном или электронном виде), </w:t>
            </w:r>
            <w:proofErr w:type="spellStart"/>
            <w:r>
              <w:rPr>
                <w:rStyle w:val="2Exact"/>
                <w:rFonts w:eastAsiaTheme="minorHAnsi"/>
              </w:rPr>
              <w:t>интернет-страницы</w:t>
            </w:r>
            <w:proofErr w:type="spellEnd"/>
            <w:r>
              <w:rPr>
                <w:rStyle w:val="2Exact"/>
                <w:rFonts w:eastAsiaTheme="minorHAnsi"/>
              </w:rPr>
              <w:t xml:space="preserve"> группы;</w:t>
            </w:r>
          </w:p>
          <w:p w:rsidR="001D53A4" w:rsidRDefault="001D53A4" w:rsidP="001D53A4">
            <w:pPr>
              <w:widowControl w:val="0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7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Литературные материалы должны регулярно меняться и всегда в доступе детей должна иметься литература, связанная с реализуемой детской деятельностью;</w:t>
            </w:r>
          </w:p>
          <w:p w:rsidR="001D53A4" w:rsidRDefault="001D53A4" w:rsidP="001D53A4">
            <w:pPr>
              <w:widowControl w:val="0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 xml:space="preserve">Пространство и его оснащение должно позволять организовывать различные формы взаимодействия с различными материалами на используемых в обучении языках, в т.ч. </w:t>
            </w:r>
            <w:proofErr w:type="spellStart"/>
            <w:r>
              <w:rPr>
                <w:rStyle w:val="2Exact"/>
                <w:rFonts w:eastAsiaTheme="minorHAnsi"/>
              </w:rPr>
              <w:t>билингвальной</w:t>
            </w:r>
            <w:proofErr w:type="spellEnd"/>
            <w:r>
              <w:rPr>
                <w:rStyle w:val="2Exact"/>
                <w:rFonts w:eastAsiaTheme="minorHAnsi"/>
              </w:rPr>
              <w:t xml:space="preserve"> литературы, подобранными с учетом потребностей, интересов и инициативы воспитанников.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A4" w:rsidTr="001D53A4">
        <w:tc>
          <w:tcPr>
            <w:tcW w:w="2660" w:type="dxa"/>
          </w:tcPr>
          <w:p w:rsidR="001D53A4" w:rsidRDefault="001D53A4" w:rsidP="001D53A4">
            <w:pPr>
              <w:spacing w:line="293" w:lineRule="exact"/>
            </w:pPr>
            <w:r>
              <w:rPr>
                <w:rStyle w:val="2Exact"/>
                <w:rFonts w:eastAsiaTheme="minorHAnsi"/>
              </w:rPr>
              <w:lastRenderedPageBreak/>
              <w:t>Содержание</w:t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Exact"/>
                <w:rFonts w:eastAsiaTheme="minorHAnsi"/>
              </w:rPr>
              <w:t>образовательной</w:t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Exact"/>
                <w:rFonts w:eastAsiaTheme="minorHAnsi"/>
              </w:rPr>
              <w:t>деятельности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53A4" w:rsidRDefault="001D53A4" w:rsidP="001D53A4">
            <w:pPr>
              <w:spacing w:line="293" w:lineRule="exact"/>
            </w:pPr>
            <w:r>
              <w:rPr>
                <w:rStyle w:val="2Exact"/>
                <w:rFonts w:eastAsiaTheme="minorHAnsi"/>
              </w:rPr>
              <w:t>Художественно</w:t>
            </w:r>
            <w:r>
              <w:rPr>
                <w:rStyle w:val="2Exact"/>
                <w:rFonts w:eastAsiaTheme="minorHAnsi"/>
              </w:rPr>
              <w:softHyphen/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Exact"/>
                <w:rFonts w:eastAsiaTheme="minorHAnsi"/>
              </w:rPr>
              <w:t>эстетическое</w:t>
            </w:r>
          </w:p>
          <w:p w:rsidR="001D53A4" w:rsidRDefault="001D53A4" w:rsidP="001D53A4">
            <w:pPr>
              <w:spacing w:line="293" w:lineRule="exact"/>
            </w:pPr>
            <w:r>
              <w:rPr>
                <w:rStyle w:val="2Exact"/>
                <w:rFonts w:eastAsiaTheme="minorHAnsi"/>
              </w:rPr>
              <w:t>развитие</w:t>
            </w:r>
          </w:p>
          <w:p w:rsidR="001D53A4" w:rsidRDefault="001D53A4" w:rsidP="001D53A4">
            <w:pPr>
              <w:spacing w:line="220" w:lineRule="exact"/>
              <w:ind w:left="140"/>
            </w:pPr>
          </w:p>
        </w:tc>
        <w:tc>
          <w:tcPr>
            <w:tcW w:w="3544" w:type="dxa"/>
          </w:tcPr>
          <w:p w:rsidR="001D53A4" w:rsidRDefault="001D53A4" w:rsidP="001D53A4">
            <w:pPr>
              <w:widowControl w:val="0"/>
              <w:numPr>
                <w:ilvl w:val="0"/>
                <w:numId w:val="10"/>
              </w:numPr>
              <w:tabs>
                <w:tab w:val="left" w:pos="289"/>
              </w:tabs>
              <w:spacing w:line="293" w:lineRule="exact"/>
            </w:pPr>
            <w:r>
              <w:t>Эстетическое воспитание</w:t>
            </w:r>
          </w:p>
          <w:p w:rsidR="001D53A4" w:rsidRDefault="006534D4" w:rsidP="001D53A4">
            <w:pPr>
              <w:widowControl w:val="0"/>
              <w:numPr>
                <w:ilvl w:val="0"/>
                <w:numId w:val="10"/>
              </w:numPr>
              <w:tabs>
                <w:tab w:val="left" w:pos="294"/>
              </w:tabs>
              <w:spacing w:line="293" w:lineRule="exact"/>
            </w:pPr>
            <w:r>
              <w:rPr>
                <w:lang w:bidi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79.85pt;margin-top:40.4pt;width:3.55pt;height:3.55pt;z-index:-251656192;mso-wrap-distance-left:5pt;mso-wrap-distance-right:5.05pt;mso-position-horizontal-relative:margin;mso-position-vertical-relative:margin" filled="f" stroked="f">
                  <v:textbox style="mso-next-textbox:#_x0000_s1028" inset="0,0,0,0">
                    <w:txbxContent>
                      <w:p w:rsidR="001D53A4" w:rsidRDefault="001D53A4" w:rsidP="001D53A4">
                        <w:pPr>
                          <w:spacing w:line="293" w:lineRule="exact"/>
                        </w:pPr>
                        <w:r>
                          <w:rPr>
                            <w:rStyle w:val="2Exact"/>
                            <w:rFonts w:eastAsiaTheme="minorHAnsi"/>
                          </w:rPr>
                          <w:t>Содержание</w:t>
                        </w:r>
                      </w:p>
                      <w:p w:rsidR="001D53A4" w:rsidRDefault="001D53A4" w:rsidP="001D53A4">
                        <w:pPr>
                          <w:spacing w:line="293" w:lineRule="exact"/>
                        </w:pPr>
                        <w:r>
                          <w:rPr>
                            <w:rStyle w:val="2Exact"/>
                            <w:rFonts w:eastAsiaTheme="minorHAnsi"/>
                          </w:rPr>
                          <w:t>образовательной</w:t>
                        </w:r>
                      </w:p>
                      <w:p w:rsidR="001D53A4" w:rsidRDefault="001D53A4" w:rsidP="001D53A4">
                        <w:pPr>
                          <w:spacing w:line="293" w:lineRule="exact"/>
                        </w:pPr>
                        <w:r>
                          <w:rPr>
                            <w:rStyle w:val="2Exact"/>
                            <w:rFonts w:eastAsiaTheme="minorHAnsi"/>
                          </w:rPr>
                          <w:t>деятельности</w:t>
                        </w:r>
                      </w:p>
                    </w:txbxContent>
                  </v:textbox>
                  <w10:wrap type="square" side="right" anchorx="margin" anchory="margin"/>
                </v:shape>
              </w:pict>
            </w:r>
            <w:r>
              <w:rPr>
                <w:lang w:bidi="ru-RU"/>
              </w:rPr>
              <w:pict>
                <v:shape id="_x0000_s1029" type="#_x0000_t202" style="position:absolute;left:0;text-align:left;margin-left:82.2pt;margin-top:40.4pt;width:3.55pt;height:3.55pt;z-index:-251655168;mso-wrap-distance-left:5pt;mso-wrap-distance-right:14.65pt;mso-position-horizontal-relative:margin;mso-position-vertical-relative:margin" filled="f" stroked="f">
                  <v:textbox style="mso-next-textbox:#_x0000_s1029" inset="0,0,0,0">
                    <w:txbxContent>
                      <w:p w:rsidR="001D53A4" w:rsidRDefault="001D53A4" w:rsidP="001D53A4">
                        <w:pPr>
                          <w:spacing w:line="293" w:lineRule="exact"/>
                        </w:pPr>
                        <w:r>
                          <w:rPr>
                            <w:rStyle w:val="2Exact"/>
                            <w:rFonts w:eastAsiaTheme="minorHAnsi"/>
                          </w:rPr>
                          <w:t>Художественно</w:t>
                        </w:r>
                        <w:r>
                          <w:rPr>
                            <w:rStyle w:val="2Exact"/>
                            <w:rFonts w:eastAsiaTheme="minorHAnsi"/>
                          </w:rPr>
                          <w:softHyphen/>
                        </w:r>
                      </w:p>
                      <w:p w:rsidR="001D53A4" w:rsidRDefault="001D53A4" w:rsidP="001D53A4">
                        <w:pPr>
                          <w:spacing w:line="293" w:lineRule="exact"/>
                        </w:pPr>
                        <w:r>
                          <w:rPr>
                            <w:rStyle w:val="2Exact"/>
                            <w:rFonts w:eastAsiaTheme="minorHAnsi"/>
                          </w:rPr>
                          <w:t>эстетическое</w:t>
                        </w:r>
                      </w:p>
                      <w:p w:rsidR="001D53A4" w:rsidRDefault="001D53A4" w:rsidP="001D53A4">
                        <w:pPr>
                          <w:spacing w:line="293" w:lineRule="exact"/>
                        </w:pPr>
                        <w:proofErr w:type="spellStart"/>
                        <w:r>
                          <w:rPr>
                            <w:rStyle w:val="2Exact"/>
                            <w:rFonts w:eastAsiaTheme="minorHAnsi"/>
                          </w:rPr>
                          <w:t>разви</w:t>
                        </w:r>
                        <w:proofErr w:type="spellEnd"/>
                      </w:p>
                    </w:txbxContent>
                  </v:textbox>
                  <w10:wrap type="square" side="right" anchorx="margin" anchory="margin"/>
                </v:shape>
              </w:pict>
            </w:r>
            <w:r w:rsidR="001D53A4">
              <w:t>Знакомство с миром искусства</w:t>
            </w:r>
          </w:p>
          <w:p w:rsidR="001D53A4" w:rsidRDefault="001D53A4" w:rsidP="001D53A4">
            <w:pPr>
              <w:widowControl w:val="0"/>
              <w:numPr>
                <w:ilvl w:val="0"/>
                <w:numId w:val="10"/>
              </w:numPr>
              <w:tabs>
                <w:tab w:val="left" w:pos="303"/>
              </w:tabs>
              <w:spacing w:line="293" w:lineRule="exact"/>
            </w:pPr>
            <w:r>
              <w:t>Изобразительное творчество</w:t>
            </w:r>
          </w:p>
          <w:p w:rsidR="001D53A4" w:rsidRDefault="001D53A4" w:rsidP="001D53A4">
            <w:pPr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spacing w:line="293" w:lineRule="exact"/>
            </w:pPr>
            <w:r>
              <w:t>Музыка и музыкальное творчество</w:t>
            </w:r>
          </w:p>
          <w:p w:rsidR="001D53A4" w:rsidRDefault="001D53A4" w:rsidP="001D53A4">
            <w:pPr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spacing w:line="293" w:lineRule="exact"/>
              <w:ind w:right="700"/>
              <w:jc w:val="both"/>
            </w:pPr>
            <w:r>
              <w:t>Художественное конструирование и моделирование</w:t>
            </w:r>
          </w:p>
          <w:p w:rsidR="001D53A4" w:rsidRDefault="001D53A4" w:rsidP="001D53A4">
            <w:pPr>
              <w:widowControl w:val="0"/>
              <w:numPr>
                <w:ilvl w:val="0"/>
                <w:numId w:val="10"/>
              </w:numPr>
              <w:tabs>
                <w:tab w:val="left" w:pos="294"/>
              </w:tabs>
              <w:spacing w:line="293" w:lineRule="exact"/>
            </w:pPr>
            <w:r>
              <w:t>Театрально-словесное творчество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 xml:space="preserve">Предусматривать формирование эстетического отношения к миру во всем его многообразии с учетом особенностей </w:t>
            </w:r>
            <w:proofErr w:type="spellStart"/>
            <w:r>
              <w:rPr>
                <w:rStyle w:val="2Exact"/>
                <w:rFonts w:eastAsiaTheme="minorHAnsi"/>
              </w:rPr>
              <w:t>социокультурного</w:t>
            </w:r>
            <w:proofErr w:type="spellEnd"/>
            <w:r>
              <w:rPr>
                <w:rStyle w:val="2Exact"/>
                <w:rFonts w:eastAsiaTheme="minorHAnsi"/>
              </w:rPr>
              <w:t xml:space="preserve"> контекста. Развивать эстетическую культуру личности - способности чувствовать, переживать и преобразовывать природу, жизненные условия и самого себя по законам красоты и гармонического развития. Формировать эстетический вкус, потребности, ценности;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7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Детям должен быть доступен наглядный материал, отражающий современные и исторические эстетические ценности, широкий круг разнообразных материалов для эстетической деятельности;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17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Должна быть предусмотрена амплификация и постоянное совершенствование образовательной среды для глубокого погружения в различные сферы искусства;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2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Реализовывать различные проекты и мероприятия, направленные на знакомство с миром искусства;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440"/>
            </w:pPr>
            <w:r>
              <w:rPr>
                <w:rStyle w:val="2Exact"/>
                <w:rFonts w:eastAsiaTheme="minorHAnsi"/>
              </w:rPr>
              <w:t>Детям должны быть доступны коллекции различных художественных и музыкальных произведений в ДОО;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12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lastRenderedPageBreak/>
              <w:t>Набор материалов должен регулярно меняться, материалы усложняются по мере освоения детьми тех или иных приемов и техник изобразительного творчества (организовано хранилище для систематизированного хранения необходимых материалов);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44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Детям должны быть доступны для самостоятельного использования различные музыкальные материалы и оборудование</w:t>
            </w:r>
            <w:r w:rsidR="00B209FB">
              <w:rPr>
                <w:rStyle w:val="2Exact"/>
                <w:rFonts w:eastAsiaTheme="minorHAnsi"/>
              </w:rPr>
              <w:t>.</w:t>
            </w:r>
          </w:p>
          <w:p w:rsidR="00B209FB" w:rsidRPr="00B209FB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7"/>
              </w:tabs>
              <w:spacing w:line="293" w:lineRule="exact"/>
              <w:jc w:val="both"/>
              <w:rPr>
                <w:rStyle w:val="2Exact"/>
                <w:rFonts w:asciiTheme="minorHAnsi" w:eastAsiaTheme="minorHAnsi" w:hAnsiTheme="minorHAnsi" w:cstheme="minorBidi"/>
              </w:rPr>
            </w:pPr>
            <w:r w:rsidRPr="00B209FB">
              <w:rPr>
                <w:rStyle w:val="2Exact"/>
                <w:rFonts w:eastAsiaTheme="minorHAnsi"/>
              </w:rPr>
              <w:t>Предусматривать моделирование одного и того же предметного содержания в различных формах, необходимое для укрепления связи между образом и словом, словом и образом</w:t>
            </w:r>
            <w:r w:rsidR="00B209FB">
              <w:rPr>
                <w:rStyle w:val="2Exact"/>
                <w:rFonts w:eastAsiaTheme="minorHAnsi"/>
              </w:rPr>
              <w:t>.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7"/>
              </w:tabs>
              <w:spacing w:line="293" w:lineRule="exact"/>
              <w:jc w:val="both"/>
            </w:pPr>
            <w:r w:rsidRPr="00B209FB">
              <w:rPr>
                <w:rStyle w:val="2Exact"/>
                <w:rFonts w:eastAsiaTheme="minorHAnsi"/>
              </w:rPr>
              <w:t>Обучать детей различным техникам и приемам конструирования и</w:t>
            </w:r>
            <w:r w:rsidR="00B209FB">
              <w:rPr>
                <w:rStyle w:val="2Exact"/>
                <w:rFonts w:eastAsiaTheme="minorHAnsi"/>
              </w:rPr>
              <w:t xml:space="preserve"> </w:t>
            </w:r>
            <w:r w:rsidRPr="00B209FB">
              <w:rPr>
                <w:rStyle w:val="20"/>
                <w:rFonts w:eastAsiaTheme="minorHAnsi"/>
              </w:rPr>
              <w:t>моделирования;</w:t>
            </w:r>
          </w:p>
          <w:p w:rsidR="001D53A4" w:rsidRDefault="001D53A4" w:rsidP="001D53A4">
            <w:pPr>
              <w:widowControl w:val="0"/>
              <w:numPr>
                <w:ilvl w:val="0"/>
                <w:numId w:val="12"/>
              </w:numPr>
              <w:tabs>
                <w:tab w:val="left" w:pos="288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Материалы для конструирования и моделирования должны систематически меняться и усложняться в ходе развития навыков работы с ними детей, привносить материалы, отражающие текущие интересы детей (напр., тему текущего проекта);</w:t>
            </w:r>
          </w:p>
          <w:p w:rsidR="001D53A4" w:rsidRDefault="001D53A4" w:rsidP="001D53A4">
            <w:pPr>
              <w:widowControl w:val="0"/>
              <w:numPr>
                <w:ilvl w:val="0"/>
                <w:numId w:val="12"/>
              </w:numPr>
              <w:tabs>
                <w:tab w:val="left" w:pos="240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Детские и совместные постановки должны отражать текущие интересы детей, представлять в театрализованной форме возникшие образы;</w:t>
            </w:r>
          </w:p>
          <w:p w:rsidR="001D53A4" w:rsidRDefault="001D53A4" w:rsidP="001D53A4">
            <w:pPr>
              <w:widowControl w:val="0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63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Пространство и его оснащение должно открывать воспитанникам широкий круг разнообразных возможностей в сфере театрально</w:t>
            </w:r>
            <w:r>
              <w:rPr>
                <w:rStyle w:val="20"/>
                <w:rFonts w:eastAsiaTheme="minorHAnsi"/>
              </w:rPr>
              <w:softHyphen/>
              <w:t>-словесного творчества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A4" w:rsidTr="001D53A4">
        <w:tc>
          <w:tcPr>
            <w:tcW w:w="2660" w:type="dxa"/>
          </w:tcPr>
          <w:p w:rsidR="001D53A4" w:rsidRDefault="001D53A4" w:rsidP="001D53A4">
            <w:pPr>
              <w:spacing w:line="288" w:lineRule="exact"/>
            </w:pPr>
            <w:r>
              <w:rPr>
                <w:rStyle w:val="20"/>
                <w:rFonts w:eastAsiaTheme="minorHAnsi"/>
              </w:rPr>
              <w:lastRenderedPageBreak/>
              <w:t>Содержание</w:t>
            </w:r>
          </w:p>
          <w:p w:rsidR="001D53A4" w:rsidRDefault="001D53A4" w:rsidP="001D53A4">
            <w:pPr>
              <w:spacing w:line="288" w:lineRule="exact"/>
            </w:pPr>
            <w:r>
              <w:rPr>
                <w:rStyle w:val="20"/>
                <w:rFonts w:eastAsiaTheme="minorHAnsi"/>
              </w:rPr>
              <w:t>образовательной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деятельности</w:t>
            </w:r>
          </w:p>
        </w:tc>
        <w:tc>
          <w:tcPr>
            <w:tcW w:w="2693" w:type="dxa"/>
          </w:tcPr>
          <w:p w:rsidR="001D53A4" w:rsidRDefault="001D53A4" w:rsidP="001D53A4">
            <w:pPr>
              <w:spacing w:after="120" w:line="220" w:lineRule="exact"/>
              <w:ind w:left="160"/>
            </w:pPr>
            <w:r>
              <w:rPr>
                <w:rStyle w:val="20"/>
                <w:rFonts w:eastAsiaTheme="minorHAnsi"/>
              </w:rPr>
              <w:t>Физическое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развитие</w:t>
            </w:r>
          </w:p>
        </w:tc>
        <w:tc>
          <w:tcPr>
            <w:tcW w:w="3544" w:type="dxa"/>
          </w:tcPr>
          <w:p w:rsidR="001D53A4" w:rsidRDefault="001D53A4" w:rsidP="001D53A4">
            <w:pPr>
              <w:widowControl w:val="0"/>
              <w:numPr>
                <w:ilvl w:val="0"/>
                <w:numId w:val="13"/>
              </w:numPr>
              <w:tabs>
                <w:tab w:val="left" w:pos="221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>Здоровый образ жизни</w:t>
            </w:r>
          </w:p>
          <w:p w:rsidR="001D53A4" w:rsidRDefault="001D53A4" w:rsidP="001D53A4">
            <w:pPr>
              <w:widowControl w:val="0"/>
              <w:numPr>
                <w:ilvl w:val="0"/>
                <w:numId w:val="13"/>
              </w:numPr>
              <w:tabs>
                <w:tab w:val="left" w:pos="240"/>
              </w:tabs>
              <w:spacing w:line="293" w:lineRule="exact"/>
            </w:pPr>
            <w:r>
              <w:rPr>
                <w:rStyle w:val="20"/>
                <w:rFonts w:eastAsiaTheme="minorHAnsi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  <w:p w:rsidR="001D53A4" w:rsidRDefault="001D53A4" w:rsidP="001D53A4">
            <w:pPr>
              <w:widowControl w:val="0"/>
              <w:numPr>
                <w:ilvl w:val="0"/>
                <w:numId w:val="13"/>
              </w:numPr>
              <w:tabs>
                <w:tab w:val="left" w:pos="245"/>
              </w:tabs>
              <w:spacing w:line="293" w:lineRule="exact"/>
            </w:pPr>
            <w:r>
              <w:rPr>
                <w:rStyle w:val="20"/>
                <w:rFonts w:eastAsiaTheme="minorHAnsi"/>
              </w:rPr>
              <w:t>Движение и двигательная активность</w:t>
            </w:r>
          </w:p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Подвижные игры, физкультура и спорт</w:t>
            </w:r>
          </w:p>
        </w:tc>
        <w:tc>
          <w:tcPr>
            <w:tcW w:w="5889" w:type="dxa"/>
          </w:tcPr>
          <w:p w:rsidR="001D53A4" w:rsidRDefault="001D53A4" w:rsidP="001D53A4">
            <w:pPr>
              <w:widowControl w:val="0"/>
              <w:numPr>
                <w:ilvl w:val="0"/>
                <w:numId w:val="14"/>
              </w:numPr>
              <w:tabs>
                <w:tab w:val="left" w:pos="163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 xml:space="preserve">Предусматривать амплификацию и постоянное совершенствование образовательной среды для </w:t>
            </w:r>
            <w:proofErr w:type="spellStart"/>
            <w:r>
              <w:rPr>
                <w:rStyle w:val="20"/>
                <w:rFonts w:eastAsiaTheme="minorHAnsi"/>
              </w:rPr>
              <w:t>разноуровневого</w:t>
            </w:r>
            <w:proofErr w:type="spellEnd"/>
            <w:r>
              <w:rPr>
                <w:rStyle w:val="20"/>
                <w:rFonts w:eastAsiaTheme="minorHAnsi"/>
              </w:rPr>
              <w:t xml:space="preserve"> формирования здорового образа жизни (от мытья рук до регулярных занятий спортом) с учетом потребностей и возможностей воспитанников, их семей и заинтересованных сторон;</w:t>
            </w:r>
          </w:p>
          <w:p w:rsidR="001D53A4" w:rsidRDefault="001D53A4" w:rsidP="001D53A4">
            <w:pPr>
              <w:widowControl w:val="0"/>
              <w:numPr>
                <w:ilvl w:val="0"/>
                <w:numId w:val="14"/>
              </w:numPr>
              <w:tabs>
                <w:tab w:val="left" w:pos="293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 xml:space="preserve">Педагоги совместно с родителями, специалистами должны создавать пространство здорового образа жизни, </w:t>
            </w:r>
            <w:r>
              <w:rPr>
                <w:rStyle w:val="20"/>
                <w:rFonts w:eastAsiaTheme="minorHAnsi"/>
              </w:rPr>
              <w:lastRenderedPageBreak/>
              <w:t>становления у детей ценностей здорового образа жизни;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14"/>
              </w:numPr>
              <w:tabs>
                <w:tab w:val="left" w:pos="182"/>
              </w:tabs>
              <w:spacing w:line="293" w:lineRule="exact"/>
              <w:jc w:val="both"/>
            </w:pPr>
            <w:r>
              <w:rPr>
                <w:rStyle w:val="20"/>
                <w:rFonts w:eastAsiaTheme="minorHAnsi"/>
              </w:rPr>
              <w:t xml:space="preserve">Пространство и его оснащение должно открывать воспитанникам широкий круг разнообразных возможностей для формирования здорового образа жизни. В доступе детей необходимо иметь </w:t>
            </w:r>
            <w:proofErr w:type="spellStart"/>
            <w:r>
              <w:rPr>
                <w:rStyle w:val="20"/>
                <w:rFonts w:eastAsiaTheme="minorHAnsi"/>
              </w:rPr>
              <w:t>разноуровневые</w:t>
            </w:r>
            <w:proofErr w:type="spellEnd"/>
            <w:r>
              <w:rPr>
                <w:rStyle w:val="20"/>
                <w:rFonts w:eastAsiaTheme="minorHAnsi"/>
              </w:rPr>
              <w:t xml:space="preserve"> материалы, книги, оборудование и пр., способствующие становлению здорового образа жизни;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1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6"/>
              </w:tabs>
              <w:spacing w:line="293" w:lineRule="exact"/>
              <w:jc w:val="both"/>
            </w:pPr>
            <w:r w:rsidRPr="00B209FB">
              <w:rPr>
                <w:rStyle w:val="20"/>
                <w:rFonts w:eastAsiaTheme="minorHAnsi"/>
              </w:rPr>
              <w:t xml:space="preserve">Предусматривать создание развернутого пространства развития физических возможностей для реализации спонтанной и организованной активности детей. </w:t>
            </w:r>
            <w:r w:rsidRPr="00B209FB">
              <w:rPr>
                <w:rStyle w:val="2"/>
                <w:rFonts w:eastAsiaTheme="minorHAnsi"/>
              </w:rPr>
              <w:t xml:space="preserve">Предусматривать </w:t>
            </w:r>
            <w:proofErr w:type="spellStart"/>
            <w:r w:rsidRPr="00B209FB">
              <w:rPr>
                <w:rStyle w:val="2"/>
                <w:rFonts w:eastAsiaTheme="minorHAnsi"/>
              </w:rPr>
              <w:t>разноуровневое</w:t>
            </w:r>
            <w:proofErr w:type="spellEnd"/>
            <w:r w:rsidRPr="00B209FB">
              <w:rPr>
                <w:rStyle w:val="2"/>
                <w:rFonts w:eastAsiaTheme="minorHAnsi"/>
              </w:rPr>
              <w:t xml:space="preserve"> развитие мелкой моторики с учетом интересов и способностей детей (от простых игр до целенаправленного последовательного развития навыков и приемов,</w:t>
            </w:r>
            <w:r w:rsidRPr="00B209FB">
              <w:rPr>
                <w:rStyle w:val="2Exact"/>
                <w:rFonts w:eastAsiaTheme="minorHAnsi"/>
              </w:rPr>
              <w:t xml:space="preserve"> напр. вязания, вышивания, конструирования с использованием мелких деталей и пр.);</w:t>
            </w:r>
          </w:p>
          <w:p w:rsidR="001D53A4" w:rsidRDefault="001D53A4" w:rsidP="001D53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93" w:lineRule="exact"/>
              <w:ind w:firstLine="460"/>
              <w:jc w:val="both"/>
            </w:pPr>
            <w:r>
              <w:rPr>
                <w:rStyle w:val="2Exact"/>
                <w:rFonts w:eastAsiaTheme="minorHAnsi"/>
              </w:rPr>
              <w:t>Реализовывать различные мероприятия, стимулирующие двигательную активность детей с вовлечением заинтересованных сторон, партнеров, партнерских организаций;</w:t>
            </w:r>
          </w:p>
          <w:p w:rsidR="001D53A4" w:rsidRDefault="001D53A4" w:rsidP="001D53A4">
            <w:pPr>
              <w:widowControl w:val="0"/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3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При выборе оборудования учитывать игровые идеи, для этого привлекаются дети;</w:t>
            </w:r>
          </w:p>
          <w:p w:rsidR="001D53A4" w:rsidRDefault="001D53A4" w:rsidP="001D53A4">
            <w:pPr>
              <w:widowControl w:val="0"/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8"/>
              </w:tabs>
              <w:spacing w:line="293" w:lineRule="exact"/>
              <w:jc w:val="both"/>
            </w:pPr>
            <w:r>
              <w:rPr>
                <w:rStyle w:val="2Exact"/>
                <w:rFonts w:eastAsiaTheme="minorHAnsi"/>
              </w:rPr>
              <w:t>Создавать целостную систему развития крупной моторики детей с учетом индивидуальных особенностей в различных формах двигательной активности, реализуемая в вариативном оснащенном пространстве, как внутри помещения, так и на открытом воздухе, позволяющем в любую погоду поддерживать двигательную активность детей;</w:t>
            </w:r>
          </w:p>
          <w:p w:rsidR="001D53A4" w:rsidRDefault="001D53A4" w:rsidP="00B209FB">
            <w:pPr>
              <w:widowControl w:val="0"/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07"/>
              </w:tabs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"/>
                <w:rFonts w:eastAsiaTheme="minorHAnsi"/>
              </w:rPr>
              <w:t>Среда ДОО должна развиваться, адаптироваться с учетом потребностей, ожиданий, возможностей, интересов и инициативы заинтересованных сторон. Обустройство пространства должно включать все необходимое для организации физкультуры и спортивных занятий</w:t>
            </w:r>
            <w:r w:rsidR="00B209FB">
              <w:rPr>
                <w:rStyle w:val="2Exact"/>
                <w:rFonts w:eastAsiaTheme="minorHAnsi"/>
              </w:rPr>
              <w:t>.</w:t>
            </w:r>
          </w:p>
        </w:tc>
      </w:tr>
      <w:tr w:rsidR="001D53A4" w:rsidTr="001D53A4">
        <w:tc>
          <w:tcPr>
            <w:tcW w:w="2660" w:type="dxa"/>
          </w:tcPr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1D53A4" w:rsidRDefault="001D53A4" w:rsidP="001D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DE2" w:rsidRPr="001D53A4" w:rsidRDefault="00716DE2">
      <w:pPr>
        <w:rPr>
          <w:rFonts w:ascii="Times New Roman" w:hAnsi="Times New Roman" w:cs="Times New Roman"/>
          <w:sz w:val="24"/>
          <w:szCs w:val="24"/>
        </w:rPr>
      </w:pPr>
    </w:p>
    <w:sectPr w:rsidR="00716DE2" w:rsidRPr="001D53A4" w:rsidSect="001D53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A"/>
    <w:multiLevelType w:val="multilevel"/>
    <w:tmpl w:val="A98A8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D1ABB"/>
    <w:multiLevelType w:val="multilevel"/>
    <w:tmpl w:val="471A0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A7266"/>
    <w:multiLevelType w:val="multilevel"/>
    <w:tmpl w:val="00F61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11734D"/>
    <w:multiLevelType w:val="multilevel"/>
    <w:tmpl w:val="2FFC5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51BFD"/>
    <w:multiLevelType w:val="multilevel"/>
    <w:tmpl w:val="D96C8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8460E"/>
    <w:multiLevelType w:val="multilevel"/>
    <w:tmpl w:val="84E267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AA63D9"/>
    <w:multiLevelType w:val="multilevel"/>
    <w:tmpl w:val="76A2C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C2E74"/>
    <w:multiLevelType w:val="multilevel"/>
    <w:tmpl w:val="AFBEBB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486C7A"/>
    <w:multiLevelType w:val="multilevel"/>
    <w:tmpl w:val="A5AAD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AF68B8"/>
    <w:multiLevelType w:val="multilevel"/>
    <w:tmpl w:val="32D0B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43511F"/>
    <w:multiLevelType w:val="multilevel"/>
    <w:tmpl w:val="D0A62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583EEF"/>
    <w:multiLevelType w:val="multilevel"/>
    <w:tmpl w:val="19182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112720"/>
    <w:multiLevelType w:val="multilevel"/>
    <w:tmpl w:val="1618F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DC7647"/>
    <w:multiLevelType w:val="multilevel"/>
    <w:tmpl w:val="ACF0D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524352"/>
    <w:multiLevelType w:val="multilevel"/>
    <w:tmpl w:val="DAF2F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3A4"/>
    <w:rsid w:val="001A719C"/>
    <w:rsid w:val="001D53A4"/>
    <w:rsid w:val="0026577A"/>
    <w:rsid w:val="002D38F6"/>
    <w:rsid w:val="00324170"/>
    <w:rsid w:val="006534D4"/>
    <w:rsid w:val="00716DE2"/>
    <w:rsid w:val="009B378D"/>
    <w:rsid w:val="009D0F9A"/>
    <w:rsid w:val="00B2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D5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D53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D53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53A4"/>
    <w:pPr>
      <w:widowControl w:val="0"/>
      <w:shd w:val="clear" w:color="auto" w:fill="FFFFFF"/>
      <w:spacing w:before="780"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1D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1D5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2022-08-17T05:44:00Z</dcterms:created>
  <dcterms:modified xsi:type="dcterms:W3CDTF">2022-08-17T12:44:00Z</dcterms:modified>
</cp:coreProperties>
</file>