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14" w:rsidRPr="00096614" w:rsidRDefault="0068530E" w:rsidP="0068530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r w:rsidR="00290EAB" w:rsidRPr="00096614">
        <w:rPr>
          <w:rFonts w:ascii="Times New Roman" w:eastAsia="Times New Roman" w:hAnsi="Times New Roman" w:cs="Times New Roman"/>
          <w:b/>
          <w:bCs/>
          <w:sz w:val="36"/>
          <w:szCs w:val="36"/>
          <w:lang w:eastAsia="ru-RU"/>
        </w:rPr>
        <w:fldChar w:fldCharType="begin"/>
      </w:r>
      <w:r w:rsidR="00096614" w:rsidRPr="00096614">
        <w:rPr>
          <w:rFonts w:ascii="Times New Roman" w:eastAsia="Times New Roman" w:hAnsi="Times New Roman" w:cs="Times New Roman"/>
          <w:b/>
          <w:bCs/>
          <w:sz w:val="36"/>
          <w:szCs w:val="36"/>
          <w:lang w:eastAsia="ru-RU"/>
        </w:rPr>
        <w:instrText xml:space="preserve"> HYPERLINK "http://d17302.edu35.ru/home/2-uncategorised/563-prizyvnik-goda-2019-god" </w:instrText>
      </w:r>
      <w:r w:rsidR="00290EAB" w:rsidRPr="00096614">
        <w:rPr>
          <w:rFonts w:ascii="Times New Roman" w:eastAsia="Times New Roman" w:hAnsi="Times New Roman" w:cs="Times New Roman"/>
          <w:b/>
          <w:bCs/>
          <w:sz w:val="36"/>
          <w:szCs w:val="36"/>
          <w:lang w:eastAsia="ru-RU"/>
        </w:rPr>
        <w:fldChar w:fldCharType="separate"/>
      </w:r>
      <w:r w:rsidR="00096614" w:rsidRPr="00096614">
        <w:rPr>
          <w:rFonts w:ascii="Times New Roman" w:eastAsia="Times New Roman" w:hAnsi="Times New Roman" w:cs="Times New Roman"/>
          <w:b/>
          <w:bCs/>
          <w:color w:val="0000FF"/>
          <w:sz w:val="36"/>
          <w:szCs w:val="36"/>
          <w:u w:val="single"/>
          <w:lang w:eastAsia="ru-RU"/>
        </w:rPr>
        <w:t xml:space="preserve">Призывник года - 2019 год. </w:t>
      </w:r>
      <w:r w:rsidR="00290EAB" w:rsidRPr="00096614">
        <w:rPr>
          <w:rFonts w:ascii="Times New Roman" w:eastAsia="Times New Roman" w:hAnsi="Times New Roman" w:cs="Times New Roman"/>
          <w:b/>
          <w:bCs/>
          <w:sz w:val="36"/>
          <w:szCs w:val="36"/>
          <w:lang w:eastAsia="ru-RU"/>
        </w:rPr>
        <w:fldChar w:fldCharType="end"/>
      </w:r>
    </w:p>
    <w:p w:rsidR="00096614" w:rsidRPr="00096614" w:rsidRDefault="00096614" w:rsidP="00096614">
      <w:pPr>
        <w:spacing w:before="100" w:beforeAutospacing="1" w:after="100" w:afterAutospacing="1" w:line="240" w:lineRule="auto"/>
        <w:rPr>
          <w:rFonts w:ascii="Times New Roman" w:eastAsia="Times New Roman" w:hAnsi="Times New Roman" w:cs="Times New Roman"/>
          <w:sz w:val="24"/>
          <w:szCs w:val="24"/>
          <w:lang w:eastAsia="ru-RU"/>
        </w:rPr>
      </w:pPr>
      <w:r w:rsidRPr="00096614">
        <w:rPr>
          <w:rFonts w:ascii="Times New Roman" w:eastAsia="Times New Roman" w:hAnsi="Times New Roman" w:cs="Times New Roman"/>
          <w:sz w:val="28"/>
          <w:szCs w:val="28"/>
          <w:lang w:eastAsia="ru-RU"/>
        </w:rPr>
        <w:t xml:space="preserve">     11 октября 2019 года на базе муниципального бюджетного образовательного учреждения дополнительного образования «Никольский центр дополнительного образования» (бывший дом пионеров) прошел муниципальный этап областного конкурса «Призывник года», на приз памяти Героя России С.А. </w:t>
      </w:r>
      <w:proofErr w:type="spellStart"/>
      <w:r w:rsidRPr="00096614">
        <w:rPr>
          <w:rFonts w:ascii="Times New Roman" w:eastAsia="Times New Roman" w:hAnsi="Times New Roman" w:cs="Times New Roman"/>
          <w:sz w:val="28"/>
          <w:szCs w:val="28"/>
          <w:lang w:eastAsia="ru-RU"/>
        </w:rPr>
        <w:t>Преминина</w:t>
      </w:r>
      <w:proofErr w:type="spellEnd"/>
      <w:r w:rsidRPr="00096614">
        <w:rPr>
          <w:rFonts w:ascii="Times New Roman" w:eastAsia="Times New Roman" w:hAnsi="Times New Roman" w:cs="Times New Roman"/>
          <w:sz w:val="28"/>
          <w:szCs w:val="28"/>
          <w:lang w:eastAsia="ru-RU"/>
        </w:rPr>
        <w:t>, в котором приняли участие 17 ребят из 5 образовательных организаций: МБОУ «</w:t>
      </w:r>
      <w:proofErr w:type="spellStart"/>
      <w:r w:rsidRPr="00096614">
        <w:rPr>
          <w:rFonts w:ascii="Times New Roman" w:eastAsia="Times New Roman" w:hAnsi="Times New Roman" w:cs="Times New Roman"/>
          <w:sz w:val="28"/>
          <w:szCs w:val="28"/>
          <w:lang w:eastAsia="ru-RU"/>
        </w:rPr>
        <w:t>Аргуновская</w:t>
      </w:r>
      <w:proofErr w:type="spellEnd"/>
      <w:r w:rsidRPr="00096614">
        <w:rPr>
          <w:rFonts w:ascii="Times New Roman" w:eastAsia="Times New Roman" w:hAnsi="Times New Roman" w:cs="Times New Roman"/>
          <w:sz w:val="28"/>
          <w:szCs w:val="28"/>
          <w:lang w:eastAsia="ru-RU"/>
        </w:rPr>
        <w:t xml:space="preserve"> СОШ», МБОУ «Борковская СОШ», МБОУ «СОШ №1 г. Никольска», МБОУ «СОШ №2 г. Никольска» и Никольский филиал БПОУ ВО «</w:t>
      </w:r>
      <w:proofErr w:type="spellStart"/>
      <w:r w:rsidRPr="00096614">
        <w:rPr>
          <w:rFonts w:ascii="Times New Roman" w:eastAsia="Times New Roman" w:hAnsi="Times New Roman" w:cs="Times New Roman"/>
          <w:sz w:val="28"/>
          <w:szCs w:val="28"/>
          <w:lang w:eastAsia="ru-RU"/>
        </w:rPr>
        <w:t>Тотемский</w:t>
      </w:r>
      <w:proofErr w:type="spellEnd"/>
      <w:r w:rsidRPr="00096614">
        <w:rPr>
          <w:rFonts w:ascii="Times New Roman" w:eastAsia="Times New Roman" w:hAnsi="Times New Roman" w:cs="Times New Roman"/>
          <w:sz w:val="28"/>
          <w:szCs w:val="28"/>
          <w:lang w:eastAsia="ru-RU"/>
        </w:rPr>
        <w:t xml:space="preserve"> политехнический колледж».</w:t>
      </w:r>
      <w:r w:rsidRPr="00096614">
        <w:rPr>
          <w:rFonts w:ascii="Times New Roman" w:eastAsia="Times New Roman" w:hAnsi="Times New Roman" w:cs="Times New Roman"/>
          <w:sz w:val="24"/>
          <w:szCs w:val="24"/>
          <w:lang w:eastAsia="ru-RU"/>
        </w:rPr>
        <w:br/>
      </w:r>
      <w:r w:rsidRPr="00096614">
        <w:rPr>
          <w:rFonts w:ascii="Times New Roman" w:eastAsia="Times New Roman" w:hAnsi="Times New Roman" w:cs="Times New Roman"/>
          <w:sz w:val="28"/>
          <w:szCs w:val="28"/>
          <w:lang w:eastAsia="ru-RU"/>
        </w:rPr>
        <w:t xml:space="preserve">     Соревнования начались с регистрации участников, где каждому был выдан личный номер. </w:t>
      </w:r>
    </w:p>
    <w:tbl>
      <w:tblPr>
        <w:tblStyle w:val="a3"/>
        <w:tblpPr w:leftFromText="180" w:rightFromText="180" w:horzAnchor="margin" w:tblpY="484"/>
        <w:tblW w:w="15276" w:type="dxa"/>
        <w:tblLook w:val="04A0"/>
      </w:tblPr>
      <w:tblGrid>
        <w:gridCol w:w="457"/>
        <w:gridCol w:w="2011"/>
        <w:gridCol w:w="1184"/>
        <w:gridCol w:w="972"/>
        <w:gridCol w:w="1580"/>
        <w:gridCol w:w="1105"/>
        <w:gridCol w:w="1730"/>
        <w:gridCol w:w="850"/>
        <w:gridCol w:w="954"/>
        <w:gridCol w:w="1031"/>
        <w:gridCol w:w="708"/>
        <w:gridCol w:w="567"/>
        <w:gridCol w:w="851"/>
        <w:gridCol w:w="1276"/>
      </w:tblGrid>
      <w:tr w:rsidR="00096614" w:rsidRPr="004D4498" w:rsidTr="006963CD">
        <w:tc>
          <w:tcPr>
            <w:tcW w:w="457" w:type="dxa"/>
          </w:tcPr>
          <w:p w:rsidR="00096614" w:rsidRPr="004D4498" w:rsidRDefault="00096614" w:rsidP="006963CD">
            <w:pPr>
              <w:jc w:val="center"/>
              <w:rPr>
                <w:rFonts w:ascii="Times New Roman" w:hAnsi="Times New Roman" w:cs="Times New Roman"/>
                <w:i/>
                <w:sz w:val="20"/>
                <w:szCs w:val="20"/>
              </w:rPr>
            </w:pPr>
          </w:p>
          <w:p w:rsidR="00096614" w:rsidRPr="004D4498" w:rsidRDefault="00096614" w:rsidP="006963CD">
            <w:pPr>
              <w:jc w:val="center"/>
              <w:rPr>
                <w:rFonts w:ascii="Times New Roman" w:hAnsi="Times New Roman" w:cs="Times New Roman"/>
                <w:i/>
                <w:sz w:val="20"/>
                <w:szCs w:val="20"/>
              </w:rPr>
            </w:pPr>
            <w:r w:rsidRPr="004D4498">
              <w:rPr>
                <w:rFonts w:ascii="Times New Roman" w:hAnsi="Times New Roman" w:cs="Times New Roman"/>
                <w:i/>
                <w:sz w:val="20"/>
                <w:szCs w:val="20"/>
              </w:rPr>
              <w:t>№</w:t>
            </w:r>
          </w:p>
        </w:tc>
        <w:tc>
          <w:tcPr>
            <w:tcW w:w="2011" w:type="dxa"/>
          </w:tcPr>
          <w:p w:rsidR="00096614" w:rsidRPr="004D4498" w:rsidRDefault="00096614" w:rsidP="006963CD">
            <w:pPr>
              <w:rPr>
                <w:rFonts w:ascii="Times New Roman" w:hAnsi="Times New Roman" w:cs="Times New Roman"/>
                <w:b/>
                <w:i/>
                <w:sz w:val="20"/>
                <w:szCs w:val="20"/>
              </w:rPr>
            </w:pPr>
            <w:r w:rsidRPr="004D4498">
              <w:rPr>
                <w:rFonts w:ascii="Times New Roman" w:hAnsi="Times New Roman" w:cs="Times New Roman"/>
                <w:b/>
                <w:i/>
                <w:sz w:val="20"/>
                <w:szCs w:val="20"/>
              </w:rPr>
              <w:t>Участник</w:t>
            </w:r>
          </w:p>
        </w:tc>
        <w:tc>
          <w:tcPr>
            <w:tcW w:w="1184"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«Разборка-сборка АКС-74»</w:t>
            </w:r>
          </w:p>
        </w:tc>
        <w:tc>
          <w:tcPr>
            <w:tcW w:w="972"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«Смотр строя и песни»</w:t>
            </w:r>
          </w:p>
        </w:tc>
        <w:tc>
          <w:tcPr>
            <w:tcW w:w="1580"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«Отжимания»</w:t>
            </w:r>
          </w:p>
        </w:tc>
        <w:tc>
          <w:tcPr>
            <w:tcW w:w="1105"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«Меткий стрелок»</w:t>
            </w:r>
          </w:p>
        </w:tc>
        <w:tc>
          <w:tcPr>
            <w:tcW w:w="1730"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«Подтягивания»</w:t>
            </w:r>
          </w:p>
        </w:tc>
        <w:tc>
          <w:tcPr>
            <w:tcW w:w="850"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«ОЗК»</w:t>
            </w:r>
          </w:p>
        </w:tc>
        <w:tc>
          <w:tcPr>
            <w:tcW w:w="954"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Уставы</w:t>
            </w:r>
          </w:p>
        </w:tc>
        <w:tc>
          <w:tcPr>
            <w:tcW w:w="1031"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История</w:t>
            </w:r>
          </w:p>
        </w:tc>
        <w:tc>
          <w:tcPr>
            <w:tcW w:w="708"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1000 м</w:t>
            </w:r>
          </w:p>
        </w:tc>
        <w:tc>
          <w:tcPr>
            <w:tcW w:w="567"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100 м</w:t>
            </w:r>
          </w:p>
        </w:tc>
        <w:tc>
          <w:tcPr>
            <w:tcW w:w="851"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Сумма</w:t>
            </w:r>
          </w:p>
        </w:tc>
        <w:tc>
          <w:tcPr>
            <w:tcW w:w="1276" w:type="dxa"/>
          </w:tcPr>
          <w:p w:rsidR="00096614" w:rsidRPr="004D4498" w:rsidRDefault="00096614" w:rsidP="006963CD">
            <w:pPr>
              <w:jc w:val="center"/>
              <w:rPr>
                <w:rFonts w:ascii="Times New Roman" w:hAnsi="Times New Roman" w:cs="Times New Roman"/>
                <w:b/>
                <w:i/>
                <w:sz w:val="20"/>
                <w:szCs w:val="20"/>
              </w:rPr>
            </w:pPr>
            <w:r w:rsidRPr="004D4498">
              <w:rPr>
                <w:rFonts w:ascii="Times New Roman" w:hAnsi="Times New Roman" w:cs="Times New Roman"/>
                <w:b/>
                <w:i/>
                <w:sz w:val="20"/>
                <w:szCs w:val="20"/>
              </w:rPr>
              <w:t>Место</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Пахолков</w:t>
            </w:r>
            <w:proofErr w:type="spellEnd"/>
            <w:r w:rsidRPr="004D4498">
              <w:rPr>
                <w:rFonts w:ascii="Times New Roman" w:hAnsi="Times New Roman" w:cs="Times New Roman"/>
                <w:sz w:val="20"/>
                <w:szCs w:val="20"/>
              </w:rPr>
              <w:t xml:space="preserve"> Вадим (</w:t>
            </w:r>
            <w:proofErr w:type="spellStart"/>
            <w:r w:rsidRPr="004D4498">
              <w:rPr>
                <w:rFonts w:ascii="Times New Roman" w:hAnsi="Times New Roman" w:cs="Times New Roman"/>
                <w:sz w:val="20"/>
                <w:szCs w:val="20"/>
              </w:rPr>
              <w:t>Аргуново</w:t>
            </w:r>
            <w:proofErr w:type="spellEnd"/>
            <w:r w:rsidRPr="004D4498">
              <w:rPr>
                <w:rFonts w:ascii="Times New Roman" w:hAnsi="Times New Roman" w:cs="Times New Roman"/>
                <w:sz w:val="20"/>
                <w:szCs w:val="20"/>
              </w:rPr>
              <w:t>)</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107</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2</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Бобер Александр (</w:t>
            </w:r>
            <w:proofErr w:type="spellStart"/>
            <w:r w:rsidRPr="004D4498">
              <w:rPr>
                <w:rFonts w:ascii="Times New Roman" w:hAnsi="Times New Roman" w:cs="Times New Roman"/>
                <w:sz w:val="20"/>
                <w:szCs w:val="20"/>
              </w:rPr>
              <w:t>Аргуново</w:t>
            </w:r>
            <w:proofErr w:type="spellEnd"/>
            <w:r w:rsidRPr="004D4498">
              <w:rPr>
                <w:rFonts w:ascii="Times New Roman" w:hAnsi="Times New Roman" w:cs="Times New Roman"/>
                <w:sz w:val="20"/>
                <w:szCs w:val="20"/>
              </w:rPr>
              <w:t>)</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88</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3</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Горбунов Даниил (</w:t>
            </w:r>
            <w:proofErr w:type="spellStart"/>
            <w:r w:rsidRPr="004D4498">
              <w:rPr>
                <w:rFonts w:ascii="Times New Roman" w:hAnsi="Times New Roman" w:cs="Times New Roman"/>
                <w:sz w:val="20"/>
                <w:szCs w:val="20"/>
              </w:rPr>
              <w:t>Аргуново</w:t>
            </w:r>
            <w:proofErr w:type="spellEnd"/>
            <w:r w:rsidRPr="004D4498">
              <w:rPr>
                <w:rFonts w:ascii="Times New Roman" w:hAnsi="Times New Roman" w:cs="Times New Roman"/>
                <w:sz w:val="20"/>
                <w:szCs w:val="20"/>
              </w:rPr>
              <w:t>)</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71</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4</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Карачев Артем</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 (СОШ № 1)</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5</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Лешуков</w:t>
            </w:r>
            <w:proofErr w:type="spellEnd"/>
            <w:r w:rsidRPr="004D4498">
              <w:rPr>
                <w:rFonts w:ascii="Times New Roman" w:hAnsi="Times New Roman" w:cs="Times New Roman"/>
                <w:sz w:val="20"/>
                <w:szCs w:val="20"/>
              </w:rPr>
              <w:t xml:space="preserve"> Кирилл</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 (СОШ № 1)</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89</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6</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Басалаев</w:t>
            </w:r>
            <w:proofErr w:type="spellEnd"/>
            <w:r w:rsidRPr="004D4498">
              <w:rPr>
                <w:rFonts w:ascii="Times New Roman" w:hAnsi="Times New Roman" w:cs="Times New Roman"/>
                <w:sz w:val="20"/>
                <w:szCs w:val="20"/>
              </w:rPr>
              <w:t xml:space="preserve"> Илья </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(СОШ № 1)</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86</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7</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Залесов</w:t>
            </w:r>
            <w:proofErr w:type="spellEnd"/>
            <w:r w:rsidRPr="004D4498">
              <w:rPr>
                <w:rFonts w:ascii="Times New Roman" w:hAnsi="Times New Roman" w:cs="Times New Roman"/>
                <w:sz w:val="20"/>
                <w:szCs w:val="20"/>
              </w:rPr>
              <w:t xml:space="preserve"> Артем</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 (СОШ № 2)</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47</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8</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Ширунов</w:t>
            </w:r>
            <w:proofErr w:type="spellEnd"/>
            <w:r w:rsidRPr="004D4498">
              <w:rPr>
                <w:rFonts w:ascii="Times New Roman" w:hAnsi="Times New Roman" w:cs="Times New Roman"/>
                <w:sz w:val="20"/>
                <w:szCs w:val="20"/>
              </w:rPr>
              <w:t xml:space="preserve"> Дмитрий </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(СОШ № 2)</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106</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9</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Пахолков</w:t>
            </w:r>
            <w:proofErr w:type="spellEnd"/>
            <w:r w:rsidRPr="004D4498">
              <w:rPr>
                <w:rFonts w:ascii="Times New Roman" w:hAnsi="Times New Roman" w:cs="Times New Roman"/>
                <w:sz w:val="20"/>
                <w:szCs w:val="20"/>
              </w:rPr>
              <w:t xml:space="preserve"> Вячеслав </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(СОШ № 2)</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85</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10</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Рябечков</w:t>
            </w:r>
            <w:proofErr w:type="spellEnd"/>
            <w:r w:rsidRPr="004D4498">
              <w:rPr>
                <w:rFonts w:ascii="Times New Roman" w:hAnsi="Times New Roman" w:cs="Times New Roman"/>
                <w:sz w:val="20"/>
                <w:szCs w:val="20"/>
              </w:rPr>
              <w:t xml:space="preserve"> Павел</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 (СОШ № 2)</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85</w:t>
            </w:r>
          </w:p>
        </w:tc>
        <w:tc>
          <w:tcPr>
            <w:tcW w:w="1276" w:type="dxa"/>
          </w:tcPr>
          <w:p w:rsidR="00096614"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(По пол.)</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11</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Кузнецов Никита (Колледж)</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134</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12</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Богданов Владислав (Колледж)</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13</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Демешко Иван </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(Колледж)</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91</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14</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Залесов</w:t>
            </w:r>
            <w:proofErr w:type="spellEnd"/>
            <w:r w:rsidRPr="004D4498">
              <w:rPr>
                <w:rFonts w:ascii="Times New Roman" w:hAnsi="Times New Roman" w:cs="Times New Roman"/>
                <w:sz w:val="20"/>
                <w:szCs w:val="20"/>
              </w:rPr>
              <w:t xml:space="preserve"> Юрий </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(Борок)</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17</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68</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15</w:t>
            </w:r>
          </w:p>
        </w:tc>
        <w:tc>
          <w:tcPr>
            <w:tcW w:w="2011" w:type="dxa"/>
          </w:tcPr>
          <w:p w:rsidR="00096614" w:rsidRPr="004D4498" w:rsidRDefault="00096614" w:rsidP="006963CD">
            <w:pPr>
              <w:rPr>
                <w:rFonts w:ascii="Times New Roman" w:hAnsi="Times New Roman" w:cs="Times New Roman"/>
                <w:sz w:val="20"/>
                <w:szCs w:val="20"/>
              </w:rPr>
            </w:pPr>
            <w:proofErr w:type="spellStart"/>
            <w:r>
              <w:rPr>
                <w:rFonts w:ascii="Times New Roman" w:hAnsi="Times New Roman" w:cs="Times New Roman"/>
                <w:sz w:val="20"/>
                <w:szCs w:val="20"/>
              </w:rPr>
              <w:t>Куваев</w:t>
            </w:r>
            <w:proofErr w:type="spellEnd"/>
            <w:r>
              <w:rPr>
                <w:rFonts w:ascii="Times New Roman" w:hAnsi="Times New Roman" w:cs="Times New Roman"/>
                <w:sz w:val="20"/>
                <w:szCs w:val="20"/>
              </w:rPr>
              <w:t xml:space="preserve"> Алексей </w:t>
            </w:r>
            <w:r w:rsidRPr="004D4498">
              <w:rPr>
                <w:rFonts w:ascii="Times New Roman" w:hAnsi="Times New Roman" w:cs="Times New Roman"/>
                <w:sz w:val="20"/>
                <w:szCs w:val="20"/>
              </w:rPr>
              <w:t>(Борок)</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13</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96</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12</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16</w:t>
            </w:r>
          </w:p>
        </w:tc>
        <w:tc>
          <w:tcPr>
            <w:tcW w:w="2011" w:type="dxa"/>
          </w:tcPr>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Кудринский Сергей (Борок)</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5</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9</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88</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r>
      <w:tr w:rsidR="00096614" w:rsidRPr="004D4498" w:rsidTr="006963CD">
        <w:tc>
          <w:tcPr>
            <w:tcW w:w="457" w:type="dxa"/>
          </w:tcPr>
          <w:p w:rsidR="00096614" w:rsidRPr="004D4498" w:rsidRDefault="00096614" w:rsidP="006963CD">
            <w:pPr>
              <w:jc w:val="center"/>
              <w:rPr>
                <w:rFonts w:ascii="Times New Roman" w:hAnsi="Times New Roman" w:cs="Times New Roman"/>
                <w:sz w:val="20"/>
                <w:szCs w:val="20"/>
              </w:rPr>
            </w:pPr>
            <w:r w:rsidRPr="004D4498">
              <w:rPr>
                <w:rFonts w:ascii="Times New Roman" w:hAnsi="Times New Roman" w:cs="Times New Roman"/>
                <w:sz w:val="20"/>
                <w:szCs w:val="20"/>
              </w:rPr>
              <w:t>17</w:t>
            </w:r>
          </w:p>
        </w:tc>
        <w:tc>
          <w:tcPr>
            <w:tcW w:w="2011" w:type="dxa"/>
          </w:tcPr>
          <w:p w:rsidR="00096614" w:rsidRPr="004D4498" w:rsidRDefault="00096614" w:rsidP="006963CD">
            <w:pPr>
              <w:rPr>
                <w:rFonts w:ascii="Times New Roman" w:hAnsi="Times New Roman" w:cs="Times New Roman"/>
                <w:sz w:val="20"/>
                <w:szCs w:val="20"/>
              </w:rPr>
            </w:pPr>
            <w:proofErr w:type="spellStart"/>
            <w:r w:rsidRPr="004D4498">
              <w:rPr>
                <w:rFonts w:ascii="Times New Roman" w:hAnsi="Times New Roman" w:cs="Times New Roman"/>
                <w:sz w:val="20"/>
                <w:szCs w:val="20"/>
              </w:rPr>
              <w:t>Корепин</w:t>
            </w:r>
            <w:proofErr w:type="spellEnd"/>
            <w:r w:rsidRPr="004D4498">
              <w:rPr>
                <w:rFonts w:ascii="Times New Roman" w:hAnsi="Times New Roman" w:cs="Times New Roman"/>
                <w:sz w:val="20"/>
                <w:szCs w:val="20"/>
              </w:rPr>
              <w:t xml:space="preserve"> Захар</w:t>
            </w:r>
          </w:p>
          <w:p w:rsidR="00096614" w:rsidRPr="004D4498" w:rsidRDefault="00096614" w:rsidP="006963CD">
            <w:pPr>
              <w:rPr>
                <w:rFonts w:ascii="Times New Roman" w:hAnsi="Times New Roman" w:cs="Times New Roman"/>
                <w:sz w:val="20"/>
                <w:szCs w:val="20"/>
              </w:rPr>
            </w:pPr>
            <w:r w:rsidRPr="004D4498">
              <w:rPr>
                <w:rFonts w:ascii="Times New Roman" w:hAnsi="Times New Roman" w:cs="Times New Roman"/>
                <w:sz w:val="20"/>
                <w:szCs w:val="20"/>
              </w:rPr>
              <w:t xml:space="preserve"> (Борок)</w:t>
            </w:r>
          </w:p>
        </w:tc>
        <w:tc>
          <w:tcPr>
            <w:tcW w:w="118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972"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16</w:t>
            </w:r>
          </w:p>
        </w:tc>
        <w:tc>
          <w:tcPr>
            <w:tcW w:w="158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1105"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15</w:t>
            </w:r>
          </w:p>
        </w:tc>
        <w:tc>
          <w:tcPr>
            <w:tcW w:w="173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c>
          <w:tcPr>
            <w:tcW w:w="954"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2</w:t>
            </w:r>
          </w:p>
        </w:tc>
        <w:tc>
          <w:tcPr>
            <w:tcW w:w="103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7</w:t>
            </w:r>
          </w:p>
        </w:tc>
        <w:tc>
          <w:tcPr>
            <w:tcW w:w="851"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101</w:t>
            </w:r>
          </w:p>
        </w:tc>
        <w:tc>
          <w:tcPr>
            <w:tcW w:w="1276" w:type="dxa"/>
          </w:tcPr>
          <w:p w:rsidR="00096614" w:rsidRPr="004D4498" w:rsidRDefault="00096614" w:rsidP="006963CD">
            <w:pPr>
              <w:jc w:val="center"/>
              <w:rPr>
                <w:rFonts w:ascii="Times New Roman" w:hAnsi="Times New Roman" w:cs="Times New Roman"/>
                <w:sz w:val="20"/>
                <w:szCs w:val="20"/>
              </w:rPr>
            </w:pPr>
            <w:r>
              <w:rPr>
                <w:rFonts w:ascii="Times New Roman" w:hAnsi="Times New Roman" w:cs="Times New Roman"/>
                <w:sz w:val="20"/>
                <w:szCs w:val="20"/>
              </w:rPr>
              <w:t>14</w:t>
            </w:r>
          </w:p>
        </w:tc>
      </w:tr>
    </w:tbl>
    <w:p w:rsidR="00096614" w:rsidRPr="004D4498" w:rsidRDefault="00096614" w:rsidP="00096614">
      <w:pPr>
        <w:jc w:val="center"/>
        <w:rPr>
          <w:rFonts w:ascii="Times New Roman" w:hAnsi="Times New Roman" w:cs="Times New Roman"/>
          <w:b/>
          <w:sz w:val="20"/>
          <w:szCs w:val="20"/>
        </w:rPr>
      </w:pPr>
      <w:r>
        <w:rPr>
          <w:rFonts w:ascii="Times New Roman" w:hAnsi="Times New Roman" w:cs="Times New Roman"/>
          <w:b/>
          <w:sz w:val="20"/>
          <w:szCs w:val="20"/>
        </w:rPr>
        <w:t xml:space="preserve">Итоговый протокол муниципального этапа областного конкурса «Призывник года» на приз Героя России С.А. </w:t>
      </w:r>
      <w:proofErr w:type="spellStart"/>
      <w:r>
        <w:rPr>
          <w:rFonts w:ascii="Times New Roman" w:hAnsi="Times New Roman" w:cs="Times New Roman"/>
          <w:b/>
          <w:sz w:val="20"/>
          <w:szCs w:val="20"/>
        </w:rPr>
        <w:t>Преминина</w:t>
      </w:r>
      <w:proofErr w:type="spellEnd"/>
    </w:p>
    <w:p w:rsidR="00096614" w:rsidRDefault="00096614" w:rsidP="00096614">
      <w:pPr>
        <w:rPr>
          <w:rFonts w:ascii="Times New Roman" w:hAnsi="Times New Roman" w:cs="Times New Roman"/>
        </w:rPr>
      </w:pPr>
      <w:r>
        <w:rPr>
          <w:rFonts w:ascii="Times New Roman" w:hAnsi="Times New Roman" w:cs="Times New Roman"/>
        </w:rPr>
        <w:t>Главный судья конкурса _____________________________________ Д.С. Ермолин</w:t>
      </w:r>
      <w:bookmarkStart w:id="0" w:name="_GoBack"/>
      <w:bookmarkEnd w:id="0"/>
    </w:p>
    <w:p w:rsidR="00096614" w:rsidRPr="008F0AB6" w:rsidRDefault="00096614">
      <w:pPr>
        <w:rPr>
          <w:rFonts w:ascii="Times New Roman" w:hAnsi="Times New Roman" w:cs="Times New Roman"/>
        </w:rPr>
      </w:pPr>
    </w:p>
    <w:sectPr w:rsidR="00096614" w:rsidRPr="008F0AB6" w:rsidSect="004D4498">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D4498"/>
    <w:rsid w:val="00096614"/>
    <w:rsid w:val="002346DC"/>
    <w:rsid w:val="00290EAB"/>
    <w:rsid w:val="0040078B"/>
    <w:rsid w:val="004D4498"/>
    <w:rsid w:val="005279F2"/>
    <w:rsid w:val="0068530E"/>
    <w:rsid w:val="007F05DF"/>
    <w:rsid w:val="008F0AB6"/>
    <w:rsid w:val="00C761FB"/>
    <w:rsid w:val="00FB1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98"/>
  </w:style>
  <w:style w:type="paragraph" w:styleId="2">
    <w:name w:val="heading 2"/>
    <w:basedOn w:val="a"/>
    <w:link w:val="20"/>
    <w:uiPriority w:val="9"/>
    <w:qFormat/>
    <w:rsid w:val="000966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096614"/>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096614"/>
    <w:rPr>
      <w:color w:val="0000FF"/>
      <w:u w:val="single"/>
    </w:rPr>
  </w:style>
  <w:style w:type="paragraph" w:styleId="a5">
    <w:name w:val="Normal (Web)"/>
    <w:basedOn w:val="a"/>
    <w:uiPriority w:val="99"/>
    <w:semiHidden/>
    <w:unhideWhenUsed/>
    <w:rsid w:val="000966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66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2019-10-09T07:17:00Z</dcterms:created>
  <dcterms:modified xsi:type="dcterms:W3CDTF">2021-06-16T12:53:00Z</dcterms:modified>
</cp:coreProperties>
</file>